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6A75F" w14:textId="081A5DAB" w:rsidR="004B2FF0" w:rsidRDefault="004B2FF0" w:rsidP="00B4184D">
      <w:pPr>
        <w:spacing w:after="0"/>
        <w:rPr>
          <w:rFonts w:ascii="Arial" w:hAnsi="Arial" w:cs="Arial"/>
          <w:b/>
          <w:bCs/>
        </w:rPr>
      </w:pPr>
    </w:p>
    <w:p w14:paraId="52EDCF34" w14:textId="7F3EFC7B" w:rsidR="009B734B" w:rsidRPr="00B4184D" w:rsidRDefault="00B960E7" w:rsidP="000F544B">
      <w:pPr>
        <w:spacing w:after="0" w:line="320" w:lineRule="atLea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4184D">
        <w:rPr>
          <w:rFonts w:ascii="Arial" w:hAnsi="Arial" w:cs="Arial"/>
          <w:b/>
          <w:bCs/>
          <w:sz w:val="24"/>
          <w:szCs w:val="24"/>
          <w:u w:val="single"/>
        </w:rPr>
        <w:t xml:space="preserve">Přehled </w:t>
      </w:r>
      <w:r w:rsidR="00834A70" w:rsidRPr="00B4184D">
        <w:rPr>
          <w:rFonts w:ascii="Arial" w:hAnsi="Arial" w:cs="Arial"/>
          <w:b/>
          <w:bCs/>
          <w:sz w:val="24"/>
          <w:szCs w:val="24"/>
          <w:u w:val="single"/>
        </w:rPr>
        <w:t xml:space="preserve">samostatných </w:t>
      </w:r>
      <w:r w:rsidRPr="00B4184D">
        <w:rPr>
          <w:rFonts w:ascii="Arial" w:hAnsi="Arial" w:cs="Arial"/>
          <w:b/>
          <w:bCs/>
          <w:sz w:val="24"/>
          <w:szCs w:val="24"/>
          <w:u w:val="single"/>
        </w:rPr>
        <w:t xml:space="preserve">příloh žádosti o dotaci podle okruhů podpory a </w:t>
      </w:r>
      <w:r w:rsidR="009717E8" w:rsidRPr="00B4184D">
        <w:rPr>
          <w:rFonts w:ascii="Arial" w:hAnsi="Arial" w:cs="Arial"/>
          <w:b/>
          <w:bCs/>
          <w:sz w:val="24"/>
          <w:szCs w:val="24"/>
          <w:u w:val="single"/>
        </w:rPr>
        <w:t>komentář k vybraným přílohám</w:t>
      </w:r>
    </w:p>
    <w:p w14:paraId="7521F9D3" w14:textId="77777777" w:rsidR="00A03C24" w:rsidRDefault="00A03C24" w:rsidP="000F544B">
      <w:pPr>
        <w:spacing w:after="0" w:line="320" w:lineRule="atLeast"/>
        <w:jc w:val="both"/>
        <w:rPr>
          <w:rFonts w:ascii="Arial" w:hAnsi="Arial" w:cs="Arial"/>
        </w:rPr>
      </w:pPr>
    </w:p>
    <w:p w14:paraId="2C7FC1CB" w14:textId="208E0CAE" w:rsidR="000F544B" w:rsidRDefault="00245B46" w:rsidP="000F544B">
      <w:pPr>
        <w:spacing w:after="0" w:line="320" w:lineRule="atLeast"/>
        <w:jc w:val="both"/>
        <w:rPr>
          <w:rFonts w:ascii="Arial" w:hAnsi="Arial" w:cs="Arial"/>
        </w:rPr>
      </w:pPr>
      <w:r w:rsidRPr="000F544B">
        <w:rPr>
          <w:rFonts w:ascii="Arial" w:hAnsi="Arial" w:cs="Arial"/>
        </w:rPr>
        <w:t xml:space="preserve">Níže uvedenými přílohami jsou ze strany žadatele dokládány požadované údaje, které není možné vyplnit přímo v polích internetové aplikace a jsou tedy překládány jako samostatné přílohy/dokumenty k žádosti o dotaci. </w:t>
      </w:r>
    </w:p>
    <w:p w14:paraId="72DE2A3A" w14:textId="77777777" w:rsidR="00B4184D" w:rsidRPr="000F544B" w:rsidRDefault="00B4184D" w:rsidP="000F544B">
      <w:pPr>
        <w:spacing w:after="0" w:line="320" w:lineRule="atLeast"/>
        <w:jc w:val="both"/>
        <w:rPr>
          <w:rFonts w:ascii="Arial" w:hAnsi="Arial" w:cs="Arial"/>
        </w:rPr>
      </w:pPr>
    </w:p>
    <w:p w14:paraId="7792A5C2" w14:textId="35A67668" w:rsidR="00184337" w:rsidRPr="00B4184D" w:rsidRDefault="00184337" w:rsidP="00A03C24">
      <w:pPr>
        <w:pStyle w:val="Odstavecseseznamem"/>
        <w:numPr>
          <w:ilvl w:val="0"/>
          <w:numId w:val="19"/>
        </w:numPr>
        <w:spacing w:after="0" w:line="320" w:lineRule="atLeast"/>
        <w:ind w:left="284"/>
        <w:rPr>
          <w:rFonts w:ascii="Arial" w:hAnsi="Arial" w:cs="Arial"/>
          <w:b/>
          <w:bCs/>
          <w:sz w:val="24"/>
          <w:szCs w:val="24"/>
        </w:rPr>
      </w:pPr>
      <w:r w:rsidRPr="00B4184D">
        <w:rPr>
          <w:rFonts w:ascii="Arial" w:hAnsi="Arial" w:cs="Arial"/>
          <w:b/>
          <w:bCs/>
          <w:sz w:val="24"/>
          <w:szCs w:val="24"/>
        </w:rPr>
        <w:t xml:space="preserve">Žadatel v okruhu podpory I. předkládá tyto </w:t>
      </w:r>
      <w:r w:rsidR="00245B46" w:rsidRPr="00B4184D">
        <w:rPr>
          <w:rFonts w:ascii="Arial" w:hAnsi="Arial" w:cs="Arial"/>
          <w:b/>
          <w:bCs/>
          <w:sz w:val="24"/>
          <w:szCs w:val="24"/>
        </w:rPr>
        <w:t xml:space="preserve">samostatné </w:t>
      </w:r>
      <w:r w:rsidRPr="00B4184D">
        <w:rPr>
          <w:rFonts w:ascii="Arial" w:hAnsi="Arial" w:cs="Arial"/>
          <w:b/>
          <w:bCs/>
          <w:sz w:val="24"/>
          <w:szCs w:val="24"/>
        </w:rPr>
        <w:t>přílohy k žádosti o</w:t>
      </w:r>
      <w:r w:rsidR="00245B46" w:rsidRPr="00B4184D">
        <w:rPr>
          <w:rFonts w:ascii="Arial" w:hAnsi="Arial" w:cs="Arial"/>
          <w:b/>
          <w:bCs/>
          <w:sz w:val="24"/>
          <w:szCs w:val="24"/>
        </w:rPr>
        <w:t> </w:t>
      </w:r>
      <w:r w:rsidRPr="00B4184D">
        <w:rPr>
          <w:rFonts w:ascii="Arial" w:hAnsi="Arial" w:cs="Arial"/>
          <w:b/>
          <w:bCs/>
          <w:sz w:val="24"/>
          <w:szCs w:val="24"/>
        </w:rPr>
        <w:t>dotaci:</w:t>
      </w:r>
    </w:p>
    <w:p w14:paraId="2FB6640D" w14:textId="77777777" w:rsidR="00C44A79" w:rsidRDefault="00C44A79" w:rsidP="00A03C24">
      <w:pPr>
        <w:spacing w:after="0" w:line="320" w:lineRule="atLeast"/>
        <w:ind w:firstLine="66"/>
        <w:rPr>
          <w:rFonts w:ascii="Arial" w:hAnsi="Arial" w:cs="Arial"/>
        </w:rPr>
      </w:pPr>
    </w:p>
    <w:p w14:paraId="06BDEB01" w14:textId="2543A8FB" w:rsidR="008560B5" w:rsidRPr="00D93DE7" w:rsidRDefault="008560B5" w:rsidP="00C44A79">
      <w:pPr>
        <w:spacing w:after="0" w:line="320" w:lineRule="atLeast"/>
        <w:rPr>
          <w:rFonts w:ascii="Arial" w:hAnsi="Arial" w:cs="Arial"/>
          <w:b/>
          <w:bCs/>
          <w:u w:val="single"/>
        </w:rPr>
      </w:pPr>
      <w:r w:rsidRPr="00D93DE7">
        <w:rPr>
          <w:rFonts w:ascii="Arial" w:hAnsi="Arial" w:cs="Arial"/>
          <w:b/>
          <w:bCs/>
          <w:u w:val="single"/>
        </w:rPr>
        <w:t>Povinné přílohy:</w:t>
      </w:r>
    </w:p>
    <w:p w14:paraId="6A61F875" w14:textId="77777777" w:rsidR="000F544B" w:rsidRPr="000F544B" w:rsidRDefault="000F544B" w:rsidP="000F544B">
      <w:pPr>
        <w:spacing w:after="0" w:line="320" w:lineRule="atLeast"/>
        <w:rPr>
          <w:rFonts w:ascii="Arial" w:hAnsi="Arial" w:cs="Arial"/>
          <w:b/>
          <w:bCs/>
        </w:rPr>
      </w:pPr>
    </w:p>
    <w:p w14:paraId="22A7B2AD" w14:textId="4B85905F" w:rsidR="00245B46" w:rsidRPr="000F544B" w:rsidRDefault="008560B5" w:rsidP="000F544B">
      <w:pPr>
        <w:pStyle w:val="Textpsmene"/>
        <w:numPr>
          <w:ilvl w:val="1"/>
          <w:numId w:val="1"/>
        </w:numPr>
        <w:spacing w:line="320" w:lineRule="atLeast"/>
        <w:ind w:left="709"/>
        <w:rPr>
          <w:rFonts w:ascii="Arial" w:hAnsi="Arial" w:cs="Arial"/>
          <w:color w:val="FF0000"/>
          <w:sz w:val="22"/>
          <w:szCs w:val="22"/>
        </w:rPr>
      </w:pPr>
      <w:r w:rsidRPr="000F544B">
        <w:rPr>
          <w:rFonts w:ascii="Arial" w:hAnsi="Arial" w:cs="Arial"/>
          <w:sz w:val="22"/>
          <w:szCs w:val="22"/>
        </w:rPr>
        <w:t>úplný výpis platných údajů z evidence skutečných majitelů (viz. specifikace níže)</w:t>
      </w:r>
      <w:bookmarkStart w:id="0" w:name="_Hlk151820045"/>
    </w:p>
    <w:p w14:paraId="5E006D9E" w14:textId="77777777" w:rsidR="000F544B" w:rsidRPr="000F544B" w:rsidRDefault="000F544B" w:rsidP="00C44A79">
      <w:pPr>
        <w:pStyle w:val="Textpsmene"/>
        <w:spacing w:line="320" w:lineRule="atLeast"/>
        <w:rPr>
          <w:rFonts w:ascii="Arial" w:hAnsi="Arial" w:cs="Arial"/>
          <w:color w:val="FF0000"/>
          <w:sz w:val="22"/>
          <w:szCs w:val="22"/>
        </w:rPr>
      </w:pPr>
    </w:p>
    <w:p w14:paraId="276F6DFC" w14:textId="1184C19C" w:rsidR="008560B5" w:rsidRPr="00A03C24" w:rsidRDefault="00245B46" w:rsidP="00A03C24">
      <w:pPr>
        <w:pStyle w:val="Textpsmene"/>
        <w:numPr>
          <w:ilvl w:val="1"/>
          <w:numId w:val="1"/>
        </w:numPr>
        <w:spacing w:line="320" w:lineRule="atLeast"/>
        <w:ind w:left="709"/>
        <w:rPr>
          <w:rFonts w:ascii="Arial" w:hAnsi="Arial" w:cs="Arial"/>
          <w:color w:val="FF0000"/>
          <w:sz w:val="22"/>
          <w:szCs w:val="22"/>
        </w:rPr>
      </w:pPr>
      <w:r w:rsidRPr="000F544B">
        <w:rPr>
          <w:rFonts w:ascii="Arial" w:hAnsi="Arial" w:cs="Arial"/>
          <w:sz w:val="22"/>
          <w:szCs w:val="22"/>
        </w:rPr>
        <w:t>přílohy prokazující splnění kritérií specifické cílové skupiny, dostupnosti služby a</w:t>
      </w:r>
      <w:r w:rsidR="000F544B">
        <w:rPr>
          <w:rFonts w:ascii="Arial" w:hAnsi="Arial" w:cs="Arial"/>
          <w:sz w:val="22"/>
          <w:szCs w:val="22"/>
        </w:rPr>
        <w:t> </w:t>
      </w:r>
      <w:r w:rsidRPr="000F544B">
        <w:rPr>
          <w:rFonts w:ascii="Arial" w:hAnsi="Arial" w:cs="Arial"/>
          <w:sz w:val="22"/>
          <w:szCs w:val="22"/>
        </w:rPr>
        <w:t>potřebnosti služby (pokud nelze prokázat jiným způsobem, například zápisem v</w:t>
      </w:r>
      <w:r w:rsidR="000F544B">
        <w:rPr>
          <w:rFonts w:ascii="Arial" w:hAnsi="Arial" w:cs="Arial"/>
          <w:sz w:val="22"/>
          <w:szCs w:val="22"/>
        </w:rPr>
        <w:t> </w:t>
      </w:r>
      <w:r w:rsidRPr="000F544B">
        <w:rPr>
          <w:rFonts w:ascii="Arial" w:hAnsi="Arial" w:cs="Arial"/>
          <w:sz w:val="22"/>
          <w:szCs w:val="22"/>
        </w:rPr>
        <w:t>registru)</w:t>
      </w:r>
      <w:bookmarkEnd w:id="0"/>
      <w:r w:rsidRPr="000F544B">
        <w:rPr>
          <w:rFonts w:ascii="Arial" w:hAnsi="Arial" w:cs="Arial"/>
          <w:sz w:val="22"/>
          <w:szCs w:val="22"/>
        </w:rPr>
        <w:t xml:space="preserve">. </w:t>
      </w:r>
      <w:r w:rsidR="00A03C24" w:rsidRPr="00A03C24">
        <w:rPr>
          <w:rFonts w:ascii="Arial" w:hAnsi="Arial" w:cs="Arial"/>
          <w:sz w:val="22"/>
          <w:szCs w:val="22"/>
        </w:rPr>
        <w:t>Podle služby, na kterou je žádána dotace dále žadatel povinně překládá:</w:t>
      </w:r>
    </w:p>
    <w:p w14:paraId="1B73CE6D" w14:textId="77777777" w:rsidR="00D93DE7" w:rsidRPr="000F544B" w:rsidRDefault="00D93DE7" w:rsidP="00AF39A9">
      <w:pPr>
        <w:pStyle w:val="Textpsmene"/>
        <w:tabs>
          <w:tab w:val="left" w:pos="709"/>
        </w:tabs>
        <w:spacing w:line="320" w:lineRule="atLeast"/>
        <w:rPr>
          <w:rFonts w:ascii="Arial" w:hAnsi="Arial" w:cs="Arial"/>
          <w:color w:val="FF0000"/>
          <w:sz w:val="22"/>
          <w:szCs w:val="22"/>
        </w:rPr>
      </w:pPr>
    </w:p>
    <w:p w14:paraId="5C437F2E" w14:textId="2F605E6D" w:rsidR="007472A4" w:rsidRPr="007472A4" w:rsidRDefault="007472A4" w:rsidP="00F278E4">
      <w:pPr>
        <w:pStyle w:val="Odstavecseseznamem"/>
        <w:numPr>
          <w:ilvl w:val="6"/>
          <w:numId w:val="3"/>
        </w:numPr>
        <w:tabs>
          <w:tab w:val="clear" w:pos="4680"/>
        </w:tabs>
        <w:spacing w:after="0" w:line="320" w:lineRule="atLeast"/>
        <w:ind w:left="993"/>
        <w:jc w:val="both"/>
        <w:rPr>
          <w:rFonts w:ascii="Arial" w:hAnsi="Arial" w:cs="Arial"/>
          <w:b/>
          <w:bCs/>
        </w:rPr>
      </w:pPr>
      <w:bookmarkStart w:id="1" w:name="_Hlk151820364"/>
      <w:r w:rsidRPr="007472A4">
        <w:rPr>
          <w:rFonts w:ascii="Arial" w:eastAsia="Calibri" w:hAnsi="Arial" w:cs="Arial"/>
          <w:b/>
          <w:bCs/>
        </w:rPr>
        <w:t>Telefonická krizová pomoc s celostátní působností, a to především telefonické krizové linky s evropským telefonním číslem 116 a režimem provozu 24/7 a telefonické krizové linky s telefonním číslem začínajícím 800</w:t>
      </w:r>
    </w:p>
    <w:p w14:paraId="44D395B6" w14:textId="7F0B688C" w:rsidR="000F544B" w:rsidRDefault="00AF39A9" w:rsidP="00AF39A9">
      <w:pPr>
        <w:pStyle w:val="Odstavecseseznamem"/>
        <w:numPr>
          <w:ilvl w:val="4"/>
          <w:numId w:val="8"/>
        </w:numPr>
        <w:spacing w:after="0" w:line="320" w:lineRule="atLeast"/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F544B">
        <w:rPr>
          <w:rFonts w:ascii="Arial" w:hAnsi="Arial" w:cs="Arial"/>
        </w:rPr>
        <w:t>ísemné vyjádření ze strany nejméně 6 krajů</w:t>
      </w:r>
      <w:r w:rsidR="007472A4">
        <w:rPr>
          <w:rFonts w:ascii="Arial" w:hAnsi="Arial" w:cs="Arial"/>
        </w:rPr>
        <w:t>, vyjma služeb terénních, kde stačí 3 kraje</w:t>
      </w:r>
      <w:r w:rsidR="000F544B">
        <w:rPr>
          <w:rFonts w:ascii="Arial" w:hAnsi="Arial" w:cs="Arial"/>
        </w:rPr>
        <w:t xml:space="preserve"> k zjištěné potřebnosti nové služby</w:t>
      </w:r>
      <w:r>
        <w:rPr>
          <w:rFonts w:ascii="Arial" w:hAnsi="Arial" w:cs="Arial"/>
        </w:rPr>
        <w:t>,</w:t>
      </w:r>
    </w:p>
    <w:p w14:paraId="2E38B16C" w14:textId="56FD4BBF" w:rsidR="000F544B" w:rsidRPr="00AF39A9" w:rsidRDefault="000F544B" w:rsidP="00AF39A9">
      <w:pPr>
        <w:spacing w:after="0" w:line="320" w:lineRule="atLeast"/>
        <w:ind w:left="1701"/>
        <w:jc w:val="both"/>
        <w:rPr>
          <w:rFonts w:ascii="Arial" w:hAnsi="Arial" w:cs="Arial"/>
        </w:rPr>
      </w:pPr>
      <w:r w:rsidRPr="00AF39A9">
        <w:rPr>
          <w:rFonts w:ascii="Arial" w:hAnsi="Arial" w:cs="Arial"/>
        </w:rPr>
        <w:t>nebo</w:t>
      </w:r>
    </w:p>
    <w:p w14:paraId="567F37D8" w14:textId="0BCA1778" w:rsidR="007472A4" w:rsidRPr="007472A4" w:rsidRDefault="000F544B" w:rsidP="007472A4">
      <w:pPr>
        <w:pStyle w:val="Odstavecseseznamem"/>
        <w:numPr>
          <w:ilvl w:val="4"/>
          <w:numId w:val="8"/>
        </w:numPr>
        <w:spacing w:after="0" w:line="320" w:lineRule="atLeast"/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analýza zjištěných potřeb, obsahující zdroje a způsob zjišťování potřeb a</w:t>
      </w:r>
      <w:r w:rsidR="007472A4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kvalifikovaný odhad velikosti cílové skupiny. </w:t>
      </w:r>
    </w:p>
    <w:p w14:paraId="452D65B2" w14:textId="77777777" w:rsidR="00AF39A9" w:rsidRPr="007472A4" w:rsidRDefault="00AF39A9" w:rsidP="007472A4">
      <w:pPr>
        <w:spacing w:after="0" w:line="320" w:lineRule="atLeast"/>
        <w:jc w:val="both"/>
        <w:rPr>
          <w:rFonts w:ascii="Arial" w:hAnsi="Arial" w:cs="Arial"/>
          <w:b/>
          <w:bCs/>
        </w:rPr>
      </w:pPr>
    </w:p>
    <w:p w14:paraId="5B76E74C" w14:textId="26DA2D4F" w:rsidR="007472A4" w:rsidRDefault="007472A4" w:rsidP="00F278E4">
      <w:pPr>
        <w:pStyle w:val="Odstavecseseznamem"/>
        <w:numPr>
          <w:ilvl w:val="6"/>
          <w:numId w:val="3"/>
        </w:numPr>
        <w:tabs>
          <w:tab w:val="clear" w:pos="4680"/>
          <w:tab w:val="num" w:pos="1276"/>
        </w:tabs>
        <w:spacing w:after="0" w:line="320" w:lineRule="atLeast"/>
        <w:ind w:left="993"/>
        <w:jc w:val="both"/>
        <w:rPr>
          <w:rFonts w:ascii="Arial" w:hAnsi="Arial" w:cs="Arial"/>
          <w:b/>
          <w:bCs/>
        </w:rPr>
      </w:pPr>
      <w:bookmarkStart w:id="2" w:name="_Hlk151820387"/>
      <w:bookmarkEnd w:id="1"/>
      <w:r>
        <w:rPr>
          <w:rFonts w:ascii="Arial" w:hAnsi="Arial" w:cs="Arial"/>
          <w:b/>
          <w:bCs/>
        </w:rPr>
        <w:t>Tísňová péče</w:t>
      </w:r>
    </w:p>
    <w:p w14:paraId="16314EF6" w14:textId="302EB4A1" w:rsidR="007472A4" w:rsidRPr="007472A4" w:rsidRDefault="007472A4" w:rsidP="007472A4">
      <w:pPr>
        <w:pStyle w:val="Odstavecseseznamem"/>
        <w:numPr>
          <w:ilvl w:val="4"/>
          <w:numId w:val="21"/>
        </w:numPr>
        <w:spacing w:after="0" w:line="320" w:lineRule="atLeast"/>
        <w:ind w:left="170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analýza</w:t>
      </w:r>
      <w:r w:rsidRPr="007472A4">
        <w:rPr>
          <w:rFonts w:ascii="Arial" w:hAnsi="Arial" w:cs="Arial"/>
        </w:rPr>
        <w:t xml:space="preserve"> zjištěných potřeb, obsahující</w:t>
      </w:r>
      <w:r>
        <w:rPr>
          <w:rFonts w:ascii="Arial" w:hAnsi="Arial" w:cs="Arial"/>
          <w:b/>
          <w:bCs/>
        </w:rPr>
        <w:t xml:space="preserve"> </w:t>
      </w:r>
      <w:r w:rsidRPr="005262C7">
        <w:rPr>
          <w:rFonts w:ascii="Arial" w:hAnsi="Arial" w:cs="Arial"/>
        </w:rPr>
        <w:t>vyčíslení kapacity nepokryté jinými sociálními službami vč. ekonomické analýzy</w:t>
      </w:r>
      <w:r w:rsidR="00EF5086">
        <w:rPr>
          <w:rFonts w:ascii="Arial" w:hAnsi="Arial" w:cs="Arial"/>
        </w:rPr>
        <w:t xml:space="preserve"> a</w:t>
      </w:r>
    </w:p>
    <w:p w14:paraId="0B110F27" w14:textId="07707BD1" w:rsidR="007472A4" w:rsidRDefault="007472A4" w:rsidP="007472A4">
      <w:pPr>
        <w:pStyle w:val="Odstavecseseznamem"/>
        <w:numPr>
          <w:ilvl w:val="4"/>
          <w:numId w:val="21"/>
        </w:numPr>
        <w:spacing w:after="0" w:line="320" w:lineRule="atLeast"/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7472A4">
        <w:rPr>
          <w:rFonts w:ascii="Arial" w:hAnsi="Arial" w:cs="Arial"/>
        </w:rPr>
        <w:t>ísemné potvrzení jednotlivých krajů o potřebnosti vyčíslených kapacit</w:t>
      </w:r>
      <w:r>
        <w:rPr>
          <w:rFonts w:ascii="Arial" w:hAnsi="Arial" w:cs="Arial"/>
        </w:rPr>
        <w:t>.</w:t>
      </w:r>
    </w:p>
    <w:p w14:paraId="27E0FD25" w14:textId="77777777" w:rsidR="007472A4" w:rsidRPr="007472A4" w:rsidRDefault="007472A4" w:rsidP="007472A4">
      <w:pPr>
        <w:pStyle w:val="Odstavecseseznamem"/>
        <w:spacing w:after="0" w:line="320" w:lineRule="atLeast"/>
        <w:ind w:left="1701"/>
        <w:jc w:val="both"/>
        <w:rPr>
          <w:rFonts w:ascii="Arial" w:hAnsi="Arial" w:cs="Arial"/>
        </w:rPr>
      </w:pPr>
    </w:p>
    <w:p w14:paraId="0FCEF2B8" w14:textId="40A3F9B2" w:rsidR="00EF5086" w:rsidRDefault="00596501" w:rsidP="00F278E4">
      <w:pPr>
        <w:pStyle w:val="Odstavecseseznamem"/>
        <w:numPr>
          <w:ilvl w:val="6"/>
          <w:numId w:val="3"/>
        </w:numPr>
        <w:tabs>
          <w:tab w:val="clear" w:pos="4680"/>
          <w:tab w:val="num" w:pos="1276"/>
        </w:tabs>
        <w:spacing w:after="0" w:line="320" w:lineRule="atLeast"/>
        <w:ind w:left="99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Sociální služby </w:t>
      </w:r>
      <w:r w:rsidRPr="005262C7">
        <w:rPr>
          <w:rFonts w:ascii="Arial" w:hAnsi="Arial" w:cs="Arial"/>
          <w:b/>
          <w:bCs/>
        </w:rPr>
        <w:t>pro ojedinělé cílové skupiny (např. hluchoslepí, neslyšící a</w:t>
      </w:r>
      <w:r>
        <w:rPr>
          <w:rFonts w:ascii="Arial" w:hAnsi="Arial" w:cs="Arial"/>
          <w:b/>
          <w:bCs/>
        </w:rPr>
        <w:t> </w:t>
      </w:r>
      <w:r w:rsidRPr="005262C7">
        <w:rPr>
          <w:rFonts w:ascii="Arial" w:hAnsi="Arial" w:cs="Arial"/>
          <w:b/>
          <w:bCs/>
        </w:rPr>
        <w:t>nevidomí lidé, lidé s HIV a onemocněním AIDS, vzácná onemocnění)</w:t>
      </w:r>
    </w:p>
    <w:p w14:paraId="30CC5795" w14:textId="4A5835A2" w:rsidR="00596501" w:rsidRPr="00596501" w:rsidRDefault="00596501" w:rsidP="00596501">
      <w:pPr>
        <w:pStyle w:val="Odstavecseseznamem"/>
        <w:numPr>
          <w:ilvl w:val="0"/>
          <w:numId w:val="22"/>
        </w:numPr>
        <w:spacing w:after="0" w:line="320" w:lineRule="atLeast"/>
        <w:ind w:left="170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analýza</w:t>
      </w:r>
      <w:r w:rsidRPr="007472A4">
        <w:rPr>
          <w:rFonts w:ascii="Arial" w:hAnsi="Arial" w:cs="Arial"/>
        </w:rPr>
        <w:t xml:space="preserve"> zjištěných potřeb, obsahující</w:t>
      </w:r>
      <w:r>
        <w:rPr>
          <w:rFonts w:ascii="Arial" w:hAnsi="Arial" w:cs="Arial"/>
          <w:b/>
          <w:bCs/>
        </w:rPr>
        <w:t xml:space="preserve"> </w:t>
      </w:r>
      <w:r w:rsidRPr="005262C7">
        <w:rPr>
          <w:rFonts w:ascii="Arial" w:hAnsi="Arial" w:cs="Arial"/>
        </w:rPr>
        <w:t>vyčíslení kapacity nepokryté jinými sociálními službami vč. ekonomické analýzy</w:t>
      </w:r>
      <w:r>
        <w:rPr>
          <w:rFonts w:ascii="Arial" w:hAnsi="Arial" w:cs="Arial"/>
        </w:rPr>
        <w:t>.</w:t>
      </w:r>
    </w:p>
    <w:p w14:paraId="4E3E6291" w14:textId="77777777" w:rsidR="00596501" w:rsidRDefault="00596501" w:rsidP="00596501">
      <w:pPr>
        <w:pStyle w:val="Odstavecseseznamem"/>
        <w:spacing w:after="0" w:line="320" w:lineRule="atLeast"/>
        <w:ind w:left="1701"/>
        <w:jc w:val="both"/>
        <w:rPr>
          <w:rFonts w:ascii="Arial" w:hAnsi="Arial" w:cs="Arial"/>
          <w:b/>
          <w:bCs/>
        </w:rPr>
      </w:pPr>
    </w:p>
    <w:p w14:paraId="0405D222" w14:textId="0E8FC3C4" w:rsidR="00596501" w:rsidRDefault="00596501" w:rsidP="00F278E4">
      <w:pPr>
        <w:pStyle w:val="Odstavecseseznamem"/>
        <w:numPr>
          <w:ilvl w:val="6"/>
          <w:numId w:val="3"/>
        </w:numPr>
        <w:tabs>
          <w:tab w:val="clear" w:pos="4680"/>
          <w:tab w:val="num" w:pos="1276"/>
        </w:tabs>
        <w:spacing w:after="0" w:line="320" w:lineRule="atLeast"/>
        <w:ind w:left="99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Velmi úzce </w:t>
      </w:r>
      <w:r w:rsidRPr="005262C7">
        <w:rPr>
          <w:rFonts w:ascii="Arial" w:hAnsi="Arial" w:cs="Arial"/>
          <w:b/>
          <w:bCs/>
        </w:rPr>
        <w:t xml:space="preserve">zaměřené sociální služby, které jsou v rámci republiky unikátní (např. </w:t>
      </w:r>
      <w:r>
        <w:rPr>
          <w:rFonts w:ascii="Arial" w:hAnsi="Arial" w:cs="Arial"/>
          <w:b/>
          <w:bCs/>
        </w:rPr>
        <w:t>unikátní sociální služby pro osoby s</w:t>
      </w:r>
      <w:r w:rsidRPr="005262C7">
        <w:rPr>
          <w:rFonts w:ascii="Arial" w:hAnsi="Arial" w:cs="Arial"/>
          <w:b/>
          <w:bCs/>
        </w:rPr>
        <w:t xml:space="preserve"> mentálním postižením)</w:t>
      </w:r>
    </w:p>
    <w:p w14:paraId="768E25AC" w14:textId="77777777" w:rsidR="00596501" w:rsidRDefault="00596501" w:rsidP="00596501">
      <w:pPr>
        <w:pStyle w:val="Odstavecseseznamem"/>
        <w:numPr>
          <w:ilvl w:val="0"/>
          <w:numId w:val="23"/>
        </w:numPr>
        <w:spacing w:after="0" w:line="320" w:lineRule="atLeast"/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analýza</w:t>
      </w:r>
      <w:r w:rsidRPr="00596501">
        <w:rPr>
          <w:rFonts w:ascii="Arial" w:hAnsi="Arial" w:cs="Arial"/>
        </w:rPr>
        <w:t xml:space="preserve"> zjištěných potřeb, obsahující popis </w:t>
      </w:r>
      <w:r>
        <w:rPr>
          <w:rFonts w:ascii="Arial" w:hAnsi="Arial" w:cs="Arial"/>
        </w:rPr>
        <w:t>unikátnosti sociální služby a</w:t>
      </w:r>
    </w:p>
    <w:p w14:paraId="3E3BB0F2" w14:textId="591FA955" w:rsidR="00596501" w:rsidRPr="006325B9" w:rsidRDefault="00596501" w:rsidP="006325B9">
      <w:pPr>
        <w:pStyle w:val="Odstavecseseznamem"/>
        <w:numPr>
          <w:ilvl w:val="0"/>
          <w:numId w:val="23"/>
        </w:numPr>
        <w:spacing w:after="0" w:line="320" w:lineRule="atLeast"/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analýza zjištěných potřeb, obsahující </w:t>
      </w:r>
      <w:r w:rsidRPr="005262C7">
        <w:rPr>
          <w:rFonts w:ascii="Arial" w:hAnsi="Arial" w:cs="Arial"/>
        </w:rPr>
        <w:t>vyčíslení kapacity nepokryté jinými sociálními službami vč. ekonomické analýzy</w:t>
      </w:r>
      <w:r>
        <w:rPr>
          <w:rFonts w:ascii="Arial" w:hAnsi="Arial" w:cs="Arial"/>
        </w:rPr>
        <w:t>.</w:t>
      </w:r>
    </w:p>
    <w:p w14:paraId="0743D927" w14:textId="77777777" w:rsidR="00AB4056" w:rsidRDefault="00AB4056" w:rsidP="00F278E4">
      <w:pPr>
        <w:pStyle w:val="Odstavecseseznamem"/>
        <w:numPr>
          <w:ilvl w:val="6"/>
          <w:numId w:val="3"/>
        </w:numPr>
        <w:tabs>
          <w:tab w:val="clear" w:pos="4680"/>
          <w:tab w:val="num" w:pos="1276"/>
        </w:tabs>
        <w:spacing w:after="0" w:line="320" w:lineRule="atLeast"/>
        <w:ind w:left="99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Služby pro osoby v zařízeních bez vazby na kraj</w:t>
      </w:r>
    </w:p>
    <w:p w14:paraId="62BC7A19" w14:textId="2FBC34EA" w:rsidR="00AB4056" w:rsidRDefault="00AB4056" w:rsidP="00B4184D">
      <w:pPr>
        <w:pStyle w:val="Odstavecseseznamem"/>
        <w:numPr>
          <w:ilvl w:val="7"/>
          <w:numId w:val="3"/>
        </w:numPr>
        <w:spacing w:after="0" w:line="320" w:lineRule="atLeast"/>
        <w:ind w:left="1276" w:hanging="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Služby s </w:t>
      </w:r>
      <w:r w:rsidRPr="005262C7">
        <w:rPr>
          <w:rFonts w:ascii="Arial" w:hAnsi="Arial" w:cs="Arial"/>
          <w:b/>
          <w:bCs/>
        </w:rPr>
        <w:t>místem poskytování v zařízeních, do kterých jsou osoby umisťovány na základě rozhodnutí soudu (zejména věznice a</w:t>
      </w:r>
      <w:r>
        <w:rPr>
          <w:rFonts w:ascii="Arial" w:hAnsi="Arial" w:cs="Arial"/>
          <w:b/>
          <w:bCs/>
        </w:rPr>
        <w:t> </w:t>
      </w:r>
      <w:r w:rsidRPr="005262C7">
        <w:rPr>
          <w:rFonts w:ascii="Arial" w:hAnsi="Arial" w:cs="Arial"/>
          <w:b/>
          <w:bCs/>
        </w:rPr>
        <w:t>zabezpečovací detence, psychiatrické nemocnice, školská zařízení, zařízení pro cizince)</w:t>
      </w:r>
    </w:p>
    <w:p w14:paraId="7C4D4E84" w14:textId="36B1CEDD" w:rsidR="00AB4056" w:rsidRDefault="00AB4056" w:rsidP="00AB4056">
      <w:pPr>
        <w:pStyle w:val="Odstavecseseznamem"/>
        <w:numPr>
          <w:ilvl w:val="8"/>
          <w:numId w:val="3"/>
        </w:numPr>
        <w:spacing w:after="0" w:line="320" w:lineRule="atLeast"/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analýza</w:t>
      </w:r>
      <w:r w:rsidRPr="00AB4056">
        <w:rPr>
          <w:rFonts w:ascii="Arial" w:hAnsi="Arial" w:cs="Arial"/>
        </w:rPr>
        <w:t xml:space="preserve"> zjištěných potřeb</w:t>
      </w:r>
      <w:r>
        <w:rPr>
          <w:rFonts w:ascii="Arial" w:hAnsi="Arial" w:cs="Arial"/>
        </w:rPr>
        <w:t xml:space="preserve">, obsahující zdroje </w:t>
      </w:r>
      <w:r w:rsidRPr="005262C7">
        <w:rPr>
          <w:rFonts w:ascii="Arial" w:hAnsi="Arial" w:cs="Arial"/>
        </w:rPr>
        <w:t>a způsob zjišťování potřeb a</w:t>
      </w:r>
      <w:r>
        <w:rPr>
          <w:rFonts w:ascii="Arial" w:hAnsi="Arial" w:cs="Arial"/>
        </w:rPr>
        <w:t> </w:t>
      </w:r>
      <w:r w:rsidRPr="005262C7">
        <w:rPr>
          <w:rFonts w:ascii="Arial" w:hAnsi="Arial" w:cs="Arial"/>
        </w:rPr>
        <w:t>kvalifikovaný odhad velikosti</w:t>
      </w:r>
      <w:r>
        <w:rPr>
          <w:rFonts w:ascii="Arial" w:hAnsi="Arial" w:cs="Arial"/>
        </w:rPr>
        <w:t xml:space="preserve"> cílové skupiny,</w:t>
      </w:r>
    </w:p>
    <w:p w14:paraId="35BB7981" w14:textId="6AF989B8" w:rsidR="00AB4056" w:rsidRDefault="00AB4056" w:rsidP="00AB4056">
      <w:pPr>
        <w:pStyle w:val="Odstavecseseznamem"/>
        <w:spacing w:after="0" w:line="320" w:lineRule="atLeast"/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a/nebo</w:t>
      </w:r>
    </w:p>
    <w:p w14:paraId="63DF4D52" w14:textId="55EC1E16" w:rsidR="00AB4056" w:rsidRPr="00AB4056" w:rsidRDefault="00AB4056" w:rsidP="00AB4056">
      <w:pPr>
        <w:pStyle w:val="Odstavecseseznamem"/>
        <w:numPr>
          <w:ilvl w:val="8"/>
          <w:numId w:val="3"/>
        </w:numPr>
        <w:spacing w:after="0" w:line="320" w:lineRule="atLeast"/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písemné vyjádření ze strany zařízení o potřebnosti služby, obsahující kladné vyjádření včetně návaznosti stejné či jiné sociální služby </w:t>
      </w:r>
      <w:r w:rsidRPr="005262C7">
        <w:rPr>
          <w:rFonts w:ascii="Arial" w:hAnsi="Arial" w:cs="Arial"/>
        </w:rPr>
        <w:t>pro klienty po odchodu z daného zařízení.</w:t>
      </w:r>
    </w:p>
    <w:p w14:paraId="4E9D2D7B" w14:textId="71683701" w:rsidR="00AB4056" w:rsidRDefault="00AB4056" w:rsidP="00B4184D">
      <w:pPr>
        <w:pStyle w:val="Odstavecseseznamem"/>
        <w:numPr>
          <w:ilvl w:val="7"/>
          <w:numId w:val="3"/>
        </w:numPr>
        <w:spacing w:after="0" w:line="320" w:lineRule="atLeast"/>
        <w:ind w:left="1276" w:hanging="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Terapeutické</w:t>
      </w:r>
      <w:r w:rsidRPr="00AB4056">
        <w:rPr>
          <w:rFonts w:ascii="Arial" w:hAnsi="Arial" w:cs="Arial"/>
          <w:b/>
          <w:bCs/>
        </w:rPr>
        <w:t xml:space="preserve"> </w:t>
      </w:r>
      <w:r w:rsidRPr="005262C7">
        <w:rPr>
          <w:rFonts w:ascii="Arial" w:hAnsi="Arial" w:cs="Arial"/>
          <w:b/>
          <w:bCs/>
        </w:rPr>
        <w:t>komunity, služby následné péče (pobytová forma, příp. u</w:t>
      </w:r>
      <w:r>
        <w:rPr>
          <w:rFonts w:ascii="Arial" w:hAnsi="Arial" w:cs="Arial"/>
          <w:b/>
          <w:bCs/>
        </w:rPr>
        <w:t> </w:t>
      </w:r>
      <w:r w:rsidRPr="005262C7">
        <w:rPr>
          <w:rFonts w:ascii="Arial" w:hAnsi="Arial" w:cs="Arial"/>
          <w:b/>
          <w:bCs/>
        </w:rPr>
        <w:t>následné péče, kdy je součástí poskytované služby pobytová i</w:t>
      </w:r>
      <w:r>
        <w:rPr>
          <w:rFonts w:ascii="Arial" w:hAnsi="Arial" w:cs="Arial"/>
          <w:b/>
          <w:bCs/>
        </w:rPr>
        <w:t> </w:t>
      </w:r>
      <w:r w:rsidRPr="005262C7">
        <w:rPr>
          <w:rFonts w:ascii="Arial" w:hAnsi="Arial" w:cs="Arial"/>
          <w:b/>
          <w:bCs/>
        </w:rPr>
        <w:t>ambulantní forma v rámci 1 identifikátoru, lze podpořit i ambulantní formu služby)</w:t>
      </w:r>
    </w:p>
    <w:p w14:paraId="037B94BD" w14:textId="357DD4B5" w:rsidR="00AB4056" w:rsidRPr="00D96BC7" w:rsidRDefault="00D96BC7" w:rsidP="00AB4056">
      <w:pPr>
        <w:pStyle w:val="Odstavecseseznamem"/>
        <w:numPr>
          <w:ilvl w:val="8"/>
          <w:numId w:val="3"/>
        </w:numPr>
        <w:spacing w:after="0" w:line="320" w:lineRule="atLeast"/>
        <w:ind w:left="170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písemná </w:t>
      </w:r>
      <w:r w:rsidR="00AB4056">
        <w:rPr>
          <w:rFonts w:ascii="Arial" w:hAnsi="Arial" w:cs="Arial"/>
        </w:rPr>
        <w:t>analýza</w:t>
      </w:r>
      <w:r w:rsidR="00AB4056" w:rsidRPr="00AB4056">
        <w:rPr>
          <w:rFonts w:ascii="Arial" w:hAnsi="Arial" w:cs="Arial"/>
        </w:rPr>
        <w:t xml:space="preserve"> zjištěných potřeb</w:t>
      </w:r>
      <w:r w:rsidR="00AB4056">
        <w:rPr>
          <w:rFonts w:ascii="Arial" w:hAnsi="Arial" w:cs="Arial"/>
        </w:rPr>
        <w:t xml:space="preserve">, obsahující zdroje </w:t>
      </w:r>
      <w:r w:rsidR="00AB4056" w:rsidRPr="005262C7">
        <w:rPr>
          <w:rFonts w:ascii="Arial" w:hAnsi="Arial" w:cs="Arial"/>
        </w:rPr>
        <w:t>a způsob zjišťování potřeb a</w:t>
      </w:r>
      <w:r w:rsidR="00AB4056">
        <w:rPr>
          <w:rFonts w:ascii="Arial" w:hAnsi="Arial" w:cs="Arial"/>
        </w:rPr>
        <w:t> </w:t>
      </w:r>
      <w:r w:rsidR="00AB4056" w:rsidRPr="005262C7">
        <w:rPr>
          <w:rFonts w:ascii="Arial" w:hAnsi="Arial" w:cs="Arial"/>
        </w:rPr>
        <w:t>kvalifikovaný odhad velikosti</w:t>
      </w:r>
      <w:r w:rsidR="00AB4056">
        <w:rPr>
          <w:rFonts w:ascii="Arial" w:hAnsi="Arial" w:cs="Arial"/>
        </w:rPr>
        <w:t xml:space="preserve"> cílové skupiny</w:t>
      </w:r>
      <w:r>
        <w:rPr>
          <w:rFonts w:ascii="Arial" w:hAnsi="Arial" w:cs="Arial"/>
        </w:rPr>
        <w:t xml:space="preserve"> ze strany poskytovatele služby.</w:t>
      </w:r>
    </w:p>
    <w:p w14:paraId="757EE976" w14:textId="77777777" w:rsidR="00D96BC7" w:rsidRDefault="00D96BC7" w:rsidP="00D96BC7">
      <w:pPr>
        <w:pStyle w:val="Odstavecseseznamem"/>
        <w:spacing w:after="0" w:line="320" w:lineRule="atLeast"/>
        <w:ind w:left="1701"/>
        <w:jc w:val="both"/>
        <w:rPr>
          <w:rFonts w:ascii="Arial" w:hAnsi="Arial" w:cs="Arial"/>
          <w:b/>
          <w:bCs/>
        </w:rPr>
      </w:pPr>
    </w:p>
    <w:p w14:paraId="4C0A1199" w14:textId="357D2463" w:rsidR="00D96BC7" w:rsidRPr="00D96BC7" w:rsidRDefault="00D96BC7" w:rsidP="00F278E4">
      <w:pPr>
        <w:pStyle w:val="Odstavecseseznamem"/>
        <w:numPr>
          <w:ilvl w:val="6"/>
          <w:numId w:val="3"/>
        </w:numPr>
        <w:tabs>
          <w:tab w:val="clear" w:pos="4680"/>
          <w:tab w:val="num" w:pos="1276"/>
        </w:tabs>
        <w:spacing w:after="0" w:line="320" w:lineRule="atLeast"/>
        <w:ind w:left="99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Sociální </w:t>
      </w:r>
      <w:r w:rsidRPr="005262C7">
        <w:rPr>
          <w:rFonts w:ascii="Arial" w:eastAsia="Calibri" w:hAnsi="Arial" w:cs="Arial"/>
          <w:b/>
          <w:bCs/>
        </w:rPr>
        <w:t>služby pro oběti i původce násilí, pro oběti obchodu s</w:t>
      </w:r>
      <w:r>
        <w:rPr>
          <w:rFonts w:ascii="Arial" w:eastAsia="Calibri" w:hAnsi="Arial" w:cs="Arial"/>
          <w:b/>
          <w:bCs/>
        </w:rPr>
        <w:t> </w:t>
      </w:r>
      <w:r w:rsidRPr="005262C7">
        <w:rPr>
          <w:rFonts w:ascii="Arial" w:eastAsia="Calibri" w:hAnsi="Arial" w:cs="Arial"/>
          <w:b/>
          <w:bCs/>
        </w:rPr>
        <w:t>lidmi</w:t>
      </w:r>
    </w:p>
    <w:p w14:paraId="37E8AC51" w14:textId="77777777" w:rsidR="00D96BC7" w:rsidRDefault="00D96BC7" w:rsidP="00F278E4">
      <w:pPr>
        <w:pStyle w:val="Odstavecseseznamem"/>
        <w:numPr>
          <w:ilvl w:val="4"/>
          <w:numId w:val="25"/>
        </w:numPr>
        <w:spacing w:after="0" w:line="320" w:lineRule="atLeast"/>
        <w:ind w:left="1701"/>
        <w:jc w:val="both"/>
        <w:rPr>
          <w:rFonts w:ascii="Arial" w:hAnsi="Arial" w:cs="Arial"/>
        </w:rPr>
      </w:pPr>
      <w:r w:rsidRPr="00D96BC7">
        <w:rPr>
          <w:rFonts w:ascii="Arial" w:hAnsi="Arial" w:cs="Arial"/>
        </w:rPr>
        <w:t>analýza zjištěných potřeb osob na území kraje, ve kterém nejsou pro danou cílovou skupinu zajištěny potřebné kapacity v rámci daného druhu služby – ke splnění kritéria je nutné doložit písemné vyjádření kraje</w:t>
      </w:r>
      <w:r>
        <w:rPr>
          <w:rFonts w:ascii="Arial" w:hAnsi="Arial" w:cs="Arial"/>
        </w:rPr>
        <w:t>,</w:t>
      </w:r>
    </w:p>
    <w:p w14:paraId="3A324BBE" w14:textId="23AC30BC" w:rsidR="00D96BC7" w:rsidRDefault="00D96BC7" w:rsidP="00F278E4">
      <w:pPr>
        <w:pStyle w:val="Odstavecseseznamem"/>
        <w:spacing w:after="0" w:line="320" w:lineRule="atLeast"/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</w:rPr>
        <w:t>nebo</w:t>
      </w:r>
    </w:p>
    <w:p w14:paraId="017566AC" w14:textId="0601815D" w:rsidR="00D96BC7" w:rsidRPr="00D96BC7" w:rsidRDefault="00D96BC7" w:rsidP="00F278E4">
      <w:pPr>
        <w:pStyle w:val="Odstavecseseznamem"/>
        <w:numPr>
          <w:ilvl w:val="4"/>
          <w:numId w:val="25"/>
        </w:numPr>
        <w:spacing w:after="0" w:line="320" w:lineRule="atLeast"/>
        <w:ind w:left="1701"/>
        <w:jc w:val="both"/>
        <w:rPr>
          <w:rFonts w:ascii="Arial" w:hAnsi="Arial" w:cs="Arial"/>
        </w:rPr>
      </w:pPr>
      <w:r w:rsidRPr="00D96BC7">
        <w:rPr>
          <w:rFonts w:ascii="Arial" w:hAnsi="Arial" w:cs="Arial"/>
        </w:rPr>
        <w:t>písemná analýza zjištěných potřeb, obsahující zdroje a způsob zjišťování potřeb a kvalifikovaný odhad velikosti cílové skupiny ze strany poskytovatele služby</w:t>
      </w:r>
      <w:r>
        <w:rPr>
          <w:rFonts w:ascii="Arial" w:hAnsi="Arial" w:cs="Arial"/>
        </w:rPr>
        <w:t>,</w:t>
      </w:r>
    </w:p>
    <w:p w14:paraId="39BC33EE" w14:textId="37EB2EA2" w:rsidR="00D96BC7" w:rsidRDefault="00D96BC7" w:rsidP="00F278E4">
      <w:pPr>
        <w:pStyle w:val="Odstavecseseznamem"/>
        <w:numPr>
          <w:ilvl w:val="4"/>
          <w:numId w:val="25"/>
        </w:numPr>
        <w:spacing w:after="0" w:line="320" w:lineRule="atLeast"/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</w:rPr>
        <w:t>předložení ekonomické analýzy k</w:t>
      </w:r>
      <w:r w:rsidR="006325B9">
        <w:rPr>
          <w:rFonts w:ascii="Arial" w:hAnsi="Arial" w:cs="Arial"/>
        </w:rPr>
        <w:t>e zpracovaným analýzám dle</w:t>
      </w:r>
      <w:r>
        <w:rPr>
          <w:rFonts w:ascii="Arial" w:hAnsi="Arial" w:cs="Arial"/>
        </w:rPr>
        <w:t> bodu a</w:t>
      </w:r>
      <w:r w:rsidR="00F278E4">
        <w:rPr>
          <w:rFonts w:ascii="Arial" w:hAnsi="Arial" w:cs="Arial"/>
        </w:rPr>
        <w:t>)</w:t>
      </w:r>
      <w:r w:rsidR="006325B9">
        <w:rPr>
          <w:rFonts w:ascii="Arial" w:hAnsi="Arial" w:cs="Arial"/>
        </w:rPr>
        <w:t> a </w:t>
      </w:r>
      <w:r>
        <w:rPr>
          <w:rFonts w:ascii="Arial" w:hAnsi="Arial" w:cs="Arial"/>
        </w:rPr>
        <w:t>bodu b</w:t>
      </w:r>
      <w:r w:rsidR="00F278E4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7D6991CE" w14:textId="77777777" w:rsidR="006325B9" w:rsidRPr="00D96BC7" w:rsidRDefault="006325B9" w:rsidP="006325B9">
      <w:pPr>
        <w:pStyle w:val="Odstavecseseznamem"/>
        <w:spacing w:after="0" w:line="320" w:lineRule="atLeast"/>
        <w:ind w:left="1701"/>
        <w:jc w:val="both"/>
        <w:rPr>
          <w:rFonts w:ascii="Arial" w:hAnsi="Arial" w:cs="Arial"/>
        </w:rPr>
      </w:pPr>
    </w:p>
    <w:p w14:paraId="1A5AF519" w14:textId="1F133DC3" w:rsidR="00245B46" w:rsidRPr="00AB4056" w:rsidRDefault="006325B9" w:rsidP="00F278E4">
      <w:pPr>
        <w:pStyle w:val="Odstavecseseznamem"/>
        <w:numPr>
          <w:ilvl w:val="6"/>
          <w:numId w:val="3"/>
        </w:numPr>
        <w:tabs>
          <w:tab w:val="clear" w:pos="4680"/>
          <w:tab w:val="num" w:pos="1276"/>
        </w:tabs>
        <w:spacing w:after="0" w:line="320" w:lineRule="atLeast"/>
        <w:ind w:left="99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Sociální </w:t>
      </w:r>
      <w:r w:rsidRPr="005262C7">
        <w:rPr>
          <w:rFonts w:ascii="Arial" w:eastAsia="Calibri" w:hAnsi="Arial" w:cs="Arial"/>
          <w:b/>
          <w:bCs/>
        </w:rPr>
        <w:t>služby pro cizince včetně občanů EU a osob bez státní příslušnosti</w:t>
      </w:r>
    </w:p>
    <w:p w14:paraId="6BA61406" w14:textId="59BFE9A0" w:rsidR="00AF39A9" w:rsidRPr="006325B9" w:rsidRDefault="006325B9" w:rsidP="006325B9">
      <w:pPr>
        <w:pStyle w:val="Odstavecseseznamem"/>
        <w:numPr>
          <w:ilvl w:val="8"/>
          <w:numId w:val="3"/>
        </w:numPr>
        <w:spacing w:after="0" w:line="320" w:lineRule="atLeast"/>
        <w:ind w:left="170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analýza</w:t>
      </w:r>
      <w:r w:rsidRPr="00AB4056">
        <w:rPr>
          <w:rFonts w:ascii="Arial" w:hAnsi="Arial" w:cs="Arial"/>
        </w:rPr>
        <w:t xml:space="preserve"> zjištěných potřeb</w:t>
      </w:r>
      <w:r>
        <w:rPr>
          <w:rFonts w:ascii="Arial" w:hAnsi="Arial" w:cs="Arial"/>
        </w:rPr>
        <w:t xml:space="preserve">, obsahující zdroje </w:t>
      </w:r>
      <w:r w:rsidRPr="005262C7">
        <w:rPr>
          <w:rFonts w:ascii="Arial" w:hAnsi="Arial" w:cs="Arial"/>
        </w:rPr>
        <w:t>a způsob zjišťování potřeb a</w:t>
      </w:r>
      <w:r>
        <w:rPr>
          <w:rFonts w:ascii="Arial" w:hAnsi="Arial" w:cs="Arial"/>
        </w:rPr>
        <w:t> </w:t>
      </w:r>
      <w:r w:rsidRPr="005262C7">
        <w:rPr>
          <w:rFonts w:ascii="Arial" w:hAnsi="Arial" w:cs="Arial"/>
        </w:rPr>
        <w:t>kvalifikovaný odhad velikosti</w:t>
      </w:r>
      <w:r>
        <w:rPr>
          <w:rFonts w:ascii="Arial" w:hAnsi="Arial" w:cs="Arial"/>
        </w:rPr>
        <w:t xml:space="preserve"> cílové skupiny ze strany poskytovatele služby vč. </w:t>
      </w:r>
      <w:r w:rsidRPr="005262C7">
        <w:rPr>
          <w:rFonts w:ascii="Arial" w:hAnsi="Arial" w:cs="Arial"/>
        </w:rPr>
        <w:t>ekonomické analýzy</w:t>
      </w:r>
      <w:r>
        <w:rPr>
          <w:rFonts w:ascii="Arial" w:hAnsi="Arial" w:cs="Arial"/>
        </w:rPr>
        <w:t>.</w:t>
      </w:r>
    </w:p>
    <w:p w14:paraId="08CCDBD3" w14:textId="77777777" w:rsidR="00D93DE7" w:rsidRPr="006325B9" w:rsidRDefault="00D93DE7" w:rsidP="006325B9">
      <w:pPr>
        <w:spacing w:after="0" w:line="320" w:lineRule="atLeast"/>
        <w:jc w:val="both"/>
        <w:rPr>
          <w:rFonts w:ascii="Arial" w:hAnsi="Arial" w:cs="Arial"/>
        </w:rPr>
      </w:pPr>
    </w:p>
    <w:p w14:paraId="2E797A14" w14:textId="1A4E76EB" w:rsidR="00245B46" w:rsidRDefault="006325B9" w:rsidP="00F278E4">
      <w:pPr>
        <w:pStyle w:val="Odstavecseseznamem"/>
        <w:numPr>
          <w:ilvl w:val="6"/>
          <w:numId w:val="3"/>
        </w:numPr>
        <w:tabs>
          <w:tab w:val="clear" w:pos="4680"/>
          <w:tab w:val="num" w:pos="4320"/>
        </w:tabs>
        <w:spacing w:after="0" w:line="320" w:lineRule="atLeast"/>
        <w:ind w:left="99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Terénní a </w:t>
      </w:r>
      <w:r w:rsidRPr="005262C7">
        <w:rPr>
          <w:rFonts w:ascii="Arial" w:hAnsi="Arial" w:cs="Arial"/>
          <w:b/>
          <w:bCs/>
        </w:rPr>
        <w:t>ambulantní formy sociálních služeb pro klienty spojené s paliativní péčí</w:t>
      </w:r>
    </w:p>
    <w:p w14:paraId="1AD19D4A" w14:textId="77777777" w:rsidR="006325B9" w:rsidRPr="00F278E4" w:rsidRDefault="006325B9" w:rsidP="006325B9">
      <w:pPr>
        <w:pStyle w:val="Odstavecseseznamem"/>
        <w:numPr>
          <w:ilvl w:val="8"/>
          <w:numId w:val="3"/>
        </w:numPr>
        <w:spacing w:after="0" w:line="320" w:lineRule="atLeast"/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analýza</w:t>
      </w:r>
      <w:r w:rsidRPr="00AB4056">
        <w:rPr>
          <w:rFonts w:ascii="Arial" w:hAnsi="Arial" w:cs="Arial"/>
        </w:rPr>
        <w:t xml:space="preserve"> zjištěných potřeb</w:t>
      </w:r>
      <w:r>
        <w:rPr>
          <w:rFonts w:ascii="Arial" w:hAnsi="Arial" w:cs="Arial"/>
        </w:rPr>
        <w:t xml:space="preserve">, obsahující zdroje </w:t>
      </w:r>
      <w:r w:rsidRPr="005262C7">
        <w:rPr>
          <w:rFonts w:ascii="Arial" w:hAnsi="Arial" w:cs="Arial"/>
        </w:rPr>
        <w:t>a způsob zjišťování potřeb a</w:t>
      </w:r>
      <w:r>
        <w:rPr>
          <w:rFonts w:ascii="Arial" w:hAnsi="Arial" w:cs="Arial"/>
        </w:rPr>
        <w:t> </w:t>
      </w:r>
      <w:r w:rsidRPr="005262C7">
        <w:rPr>
          <w:rFonts w:ascii="Arial" w:hAnsi="Arial" w:cs="Arial"/>
        </w:rPr>
        <w:t>kvalifikovaný odhad velikosti</w:t>
      </w:r>
      <w:r>
        <w:rPr>
          <w:rFonts w:ascii="Arial" w:hAnsi="Arial" w:cs="Arial"/>
        </w:rPr>
        <w:t xml:space="preserve"> cílové skupiny ze strany poskytovatele služby vč. </w:t>
      </w:r>
      <w:r w:rsidRPr="005262C7">
        <w:rPr>
          <w:rFonts w:ascii="Arial" w:hAnsi="Arial" w:cs="Arial"/>
        </w:rPr>
        <w:t>ekonomické analýzy</w:t>
      </w:r>
      <w:r>
        <w:rPr>
          <w:rFonts w:ascii="Arial" w:hAnsi="Arial" w:cs="Arial"/>
        </w:rPr>
        <w:t>.</w:t>
      </w:r>
    </w:p>
    <w:p w14:paraId="0846AFC4" w14:textId="77777777" w:rsidR="006325B9" w:rsidRDefault="006325B9" w:rsidP="006325B9">
      <w:pPr>
        <w:pStyle w:val="Odstavecseseznamem"/>
        <w:spacing w:after="0" w:line="320" w:lineRule="atLeast"/>
        <w:ind w:left="1134"/>
        <w:jc w:val="both"/>
        <w:rPr>
          <w:rFonts w:ascii="Arial" w:hAnsi="Arial" w:cs="Arial"/>
          <w:b/>
          <w:bCs/>
        </w:rPr>
      </w:pPr>
    </w:p>
    <w:p w14:paraId="28E28427" w14:textId="1DFE7680" w:rsidR="006325B9" w:rsidRPr="00AF39A9" w:rsidRDefault="006325B9" w:rsidP="00F278E4">
      <w:pPr>
        <w:pStyle w:val="Odstavecseseznamem"/>
        <w:numPr>
          <w:ilvl w:val="6"/>
          <w:numId w:val="3"/>
        </w:numPr>
        <w:tabs>
          <w:tab w:val="clear" w:pos="4680"/>
          <w:tab w:val="num" w:pos="4320"/>
        </w:tabs>
        <w:spacing w:after="0" w:line="320" w:lineRule="atLeast"/>
        <w:ind w:left="99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Pobytové </w:t>
      </w:r>
      <w:r w:rsidRPr="005262C7">
        <w:rPr>
          <w:rFonts w:ascii="Arial" w:eastAsia="Times New Roman" w:hAnsi="Arial" w:cs="Arial"/>
          <w:b/>
          <w:bCs/>
          <w:lang w:eastAsia="cs-CZ"/>
        </w:rPr>
        <w:t>služby nebo terénní služby pro osoby s chováním náročným na péči (např. ve spojení s poruchou autistického spektra nebo mentálním postižením).</w:t>
      </w:r>
    </w:p>
    <w:p w14:paraId="57B93D69" w14:textId="57A64410" w:rsidR="00184337" w:rsidRPr="006325B9" w:rsidRDefault="006325B9" w:rsidP="000F544B">
      <w:pPr>
        <w:pStyle w:val="Odstavecseseznamem"/>
        <w:numPr>
          <w:ilvl w:val="8"/>
          <w:numId w:val="3"/>
        </w:numPr>
        <w:spacing w:after="0" w:line="320" w:lineRule="atLeast"/>
        <w:ind w:left="170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analýza</w:t>
      </w:r>
      <w:r w:rsidRPr="00AB4056">
        <w:rPr>
          <w:rFonts w:ascii="Arial" w:hAnsi="Arial" w:cs="Arial"/>
        </w:rPr>
        <w:t xml:space="preserve"> zjištěných potřeb</w:t>
      </w:r>
      <w:r>
        <w:rPr>
          <w:rFonts w:ascii="Arial" w:hAnsi="Arial" w:cs="Arial"/>
        </w:rPr>
        <w:t xml:space="preserve">, obsahující zdroje </w:t>
      </w:r>
      <w:r w:rsidRPr="005262C7">
        <w:rPr>
          <w:rFonts w:ascii="Arial" w:hAnsi="Arial" w:cs="Arial"/>
        </w:rPr>
        <w:t>a způsob zjišťování potřeb a</w:t>
      </w:r>
      <w:r>
        <w:rPr>
          <w:rFonts w:ascii="Arial" w:hAnsi="Arial" w:cs="Arial"/>
        </w:rPr>
        <w:t> </w:t>
      </w:r>
      <w:r w:rsidRPr="005262C7">
        <w:rPr>
          <w:rFonts w:ascii="Arial" w:hAnsi="Arial" w:cs="Arial"/>
        </w:rPr>
        <w:t>kvalifikovaný odhad velikosti</w:t>
      </w:r>
      <w:r>
        <w:rPr>
          <w:rFonts w:ascii="Arial" w:hAnsi="Arial" w:cs="Arial"/>
        </w:rPr>
        <w:t xml:space="preserve"> cílové skupiny ze strany poskytovatele služby vč. </w:t>
      </w:r>
      <w:r w:rsidRPr="005262C7">
        <w:rPr>
          <w:rFonts w:ascii="Arial" w:hAnsi="Arial" w:cs="Arial"/>
        </w:rPr>
        <w:t>ekonomické analýzy</w:t>
      </w:r>
      <w:r>
        <w:rPr>
          <w:rFonts w:ascii="Arial" w:hAnsi="Arial" w:cs="Arial"/>
        </w:rPr>
        <w:t>.</w:t>
      </w:r>
      <w:bookmarkEnd w:id="2"/>
    </w:p>
    <w:p w14:paraId="66BB96A6" w14:textId="77777777" w:rsidR="007F44D6" w:rsidRDefault="007F44D6" w:rsidP="000F544B">
      <w:pPr>
        <w:spacing w:after="0" w:line="320" w:lineRule="atLeast"/>
        <w:rPr>
          <w:rFonts w:ascii="Arial" w:hAnsi="Arial" w:cs="Arial"/>
          <w:b/>
          <w:bCs/>
        </w:rPr>
      </w:pPr>
    </w:p>
    <w:p w14:paraId="3874F6F0" w14:textId="77777777" w:rsidR="00B4184D" w:rsidRDefault="00B4184D" w:rsidP="000F544B">
      <w:pPr>
        <w:spacing w:after="0" w:line="320" w:lineRule="atLeast"/>
        <w:rPr>
          <w:rFonts w:ascii="Arial" w:hAnsi="Arial" w:cs="Arial"/>
          <w:b/>
          <w:bCs/>
        </w:rPr>
      </w:pPr>
    </w:p>
    <w:p w14:paraId="604BAF24" w14:textId="6D87B9EF" w:rsidR="007F44D6" w:rsidRDefault="007F44D6" w:rsidP="007F44D6">
      <w:pPr>
        <w:spacing w:after="0" w:line="320" w:lineRule="atLeast"/>
        <w:jc w:val="both"/>
        <w:rPr>
          <w:rFonts w:ascii="Arial" w:hAnsi="Arial" w:cs="Arial"/>
        </w:rPr>
      </w:pPr>
      <w:r w:rsidRPr="007F44D6">
        <w:rPr>
          <w:rFonts w:ascii="Arial" w:hAnsi="Arial" w:cs="Arial"/>
        </w:rPr>
        <w:t>Pozn.: V</w:t>
      </w:r>
      <w:r w:rsidR="00834A70">
        <w:rPr>
          <w:rFonts w:ascii="Arial" w:hAnsi="Arial" w:cs="Arial"/>
        </w:rPr>
        <w:t> </w:t>
      </w:r>
      <w:r w:rsidRPr="007F44D6">
        <w:rPr>
          <w:rFonts w:ascii="Arial" w:hAnsi="Arial" w:cs="Arial"/>
        </w:rPr>
        <w:t>případech</w:t>
      </w:r>
      <w:r w:rsidR="00834A70">
        <w:rPr>
          <w:rFonts w:ascii="Arial" w:hAnsi="Arial" w:cs="Arial"/>
        </w:rPr>
        <w:t>, kde je to fakticky možné,</w:t>
      </w:r>
      <w:r w:rsidRPr="007F44D6">
        <w:rPr>
          <w:rFonts w:ascii="Arial" w:hAnsi="Arial" w:cs="Arial"/>
        </w:rPr>
        <w:t xml:space="preserve"> </w:t>
      </w:r>
      <w:r w:rsidR="00834A70">
        <w:rPr>
          <w:rFonts w:ascii="Arial" w:hAnsi="Arial" w:cs="Arial"/>
        </w:rPr>
        <w:t>mohou být požadované</w:t>
      </w:r>
      <w:r w:rsidRPr="007F44D6">
        <w:rPr>
          <w:rFonts w:ascii="Arial" w:hAnsi="Arial" w:cs="Arial"/>
        </w:rPr>
        <w:t xml:space="preserve"> přílohy </w:t>
      </w:r>
      <w:r w:rsidR="00834A70">
        <w:rPr>
          <w:rFonts w:ascii="Arial" w:hAnsi="Arial" w:cs="Arial"/>
        </w:rPr>
        <w:t xml:space="preserve">vytvořeny jako jeden </w:t>
      </w:r>
      <w:r w:rsidRPr="007F44D6">
        <w:rPr>
          <w:rFonts w:ascii="Arial" w:hAnsi="Arial" w:cs="Arial"/>
        </w:rPr>
        <w:t>dokument</w:t>
      </w:r>
      <w:r w:rsidR="006325B9">
        <w:rPr>
          <w:rFonts w:ascii="Arial" w:hAnsi="Arial" w:cs="Arial"/>
        </w:rPr>
        <w:t>.</w:t>
      </w:r>
    </w:p>
    <w:p w14:paraId="77669C3C" w14:textId="77777777" w:rsidR="00245B46" w:rsidRPr="000F544B" w:rsidRDefault="00245B46" w:rsidP="000F544B">
      <w:pPr>
        <w:spacing w:after="0" w:line="320" w:lineRule="atLeast"/>
        <w:rPr>
          <w:rFonts w:ascii="Arial" w:hAnsi="Arial" w:cs="Arial"/>
          <w:b/>
          <w:bCs/>
        </w:rPr>
      </w:pPr>
    </w:p>
    <w:p w14:paraId="50E6587D" w14:textId="596A3124" w:rsidR="00A03C24" w:rsidRDefault="005E2A5D" w:rsidP="005E2A5D">
      <w:pPr>
        <w:pStyle w:val="Textpsmene"/>
        <w:numPr>
          <w:ilvl w:val="0"/>
          <w:numId w:val="20"/>
        </w:numPr>
        <w:spacing w:line="320" w:lineRule="atLeast"/>
        <w:ind w:left="714" w:hanging="357"/>
        <w:rPr>
          <w:rFonts w:ascii="Arial" w:hAnsi="Arial" w:cs="Arial"/>
          <w:sz w:val="22"/>
          <w:szCs w:val="22"/>
        </w:rPr>
      </w:pPr>
      <w:bookmarkStart w:id="3" w:name="_Hlk151820099"/>
      <w:r>
        <w:rPr>
          <w:rFonts w:ascii="Arial" w:hAnsi="Arial" w:cs="Arial"/>
          <w:sz w:val="22"/>
          <w:szCs w:val="22"/>
        </w:rPr>
        <w:t xml:space="preserve">Příloha </w:t>
      </w:r>
      <w:r w:rsidR="009756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- Hlášení změn v úvazcích proti roku 202</w:t>
      </w:r>
      <w:r w:rsidR="00FB7BC2">
        <w:rPr>
          <w:rFonts w:ascii="Arial" w:hAnsi="Arial" w:cs="Arial"/>
          <w:sz w:val="22"/>
          <w:szCs w:val="22"/>
        </w:rPr>
        <w:t>5</w:t>
      </w:r>
    </w:p>
    <w:p w14:paraId="3B67A6E4" w14:textId="53F5F57A" w:rsidR="005E2A5D" w:rsidRDefault="005E2A5D" w:rsidP="005E2A5D">
      <w:pPr>
        <w:pStyle w:val="Textpsmene"/>
        <w:numPr>
          <w:ilvl w:val="0"/>
          <w:numId w:val="20"/>
        </w:numPr>
        <w:spacing w:line="320" w:lineRule="atLeast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</w:t>
      </w:r>
      <w:r w:rsidR="0097566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- Přehled lůžek a úvazků</w:t>
      </w:r>
    </w:p>
    <w:p w14:paraId="26EE0CE6" w14:textId="61588E78" w:rsidR="005E2A5D" w:rsidRDefault="005E2A5D" w:rsidP="005E2A5D">
      <w:pPr>
        <w:pStyle w:val="Textpsmene"/>
        <w:numPr>
          <w:ilvl w:val="0"/>
          <w:numId w:val="20"/>
        </w:numPr>
        <w:spacing w:line="320" w:lineRule="atLeast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</w:t>
      </w:r>
      <w:r w:rsidR="0097566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- Výpočet úhrad</w:t>
      </w:r>
    </w:p>
    <w:p w14:paraId="6139BE2A" w14:textId="54FD133B" w:rsidR="000F544B" w:rsidRPr="000F544B" w:rsidRDefault="000F544B" w:rsidP="005E2A5D">
      <w:pPr>
        <w:pStyle w:val="Textpsmene"/>
        <w:numPr>
          <w:ilvl w:val="0"/>
          <w:numId w:val="18"/>
        </w:numPr>
        <w:spacing w:line="320" w:lineRule="atLeast"/>
        <w:ind w:left="714" w:hanging="357"/>
        <w:rPr>
          <w:rFonts w:ascii="Arial" w:hAnsi="Arial" w:cs="Arial"/>
          <w:sz w:val="22"/>
          <w:szCs w:val="22"/>
        </w:rPr>
      </w:pPr>
      <w:r w:rsidRPr="000F544B">
        <w:rPr>
          <w:rFonts w:ascii="Arial" w:hAnsi="Arial" w:cs="Arial"/>
          <w:sz w:val="22"/>
          <w:szCs w:val="22"/>
        </w:rPr>
        <w:t xml:space="preserve">další přílohy, které budou obsahovat </w:t>
      </w:r>
      <w:r w:rsidRPr="00A03C24">
        <w:rPr>
          <w:rFonts w:ascii="Arial" w:hAnsi="Arial" w:cs="Arial"/>
          <w:b/>
          <w:bCs/>
          <w:sz w:val="22"/>
          <w:szCs w:val="22"/>
        </w:rPr>
        <w:t>rozšiřující informace a komentáře uvedené v návrhu rozpočtu</w:t>
      </w:r>
      <w:r w:rsidRPr="000F544B">
        <w:rPr>
          <w:rFonts w:ascii="Arial" w:hAnsi="Arial" w:cs="Arial"/>
          <w:sz w:val="22"/>
          <w:szCs w:val="22"/>
        </w:rPr>
        <w:t xml:space="preserve"> k dané službě, na kterou je </w:t>
      </w:r>
      <w:r w:rsidRPr="006325B9">
        <w:rPr>
          <w:rFonts w:ascii="Arial" w:hAnsi="Arial" w:cs="Arial"/>
          <w:sz w:val="22"/>
          <w:szCs w:val="22"/>
        </w:rPr>
        <w:t>žádáno, viz bod 6 v části VI Metodiky, přiložené z důvodu omezeného počtu znaků pro komentář k jednotlivým rozpočtovým položkám v rámci internetové aplikac</w:t>
      </w:r>
      <w:r w:rsidR="00A03C24" w:rsidRPr="006325B9">
        <w:rPr>
          <w:rFonts w:ascii="Arial" w:hAnsi="Arial" w:cs="Arial"/>
          <w:sz w:val="22"/>
          <w:szCs w:val="22"/>
        </w:rPr>
        <w:t>i</w:t>
      </w:r>
    </w:p>
    <w:bookmarkEnd w:id="3"/>
    <w:p w14:paraId="3FF11AD5" w14:textId="77777777" w:rsidR="00245B46" w:rsidRPr="000F544B" w:rsidRDefault="00245B46" w:rsidP="000F544B">
      <w:pPr>
        <w:spacing w:after="0" w:line="320" w:lineRule="atLeast"/>
        <w:rPr>
          <w:rFonts w:ascii="Arial" w:hAnsi="Arial" w:cs="Arial"/>
          <w:b/>
          <w:bCs/>
        </w:rPr>
      </w:pPr>
    </w:p>
    <w:p w14:paraId="5B3A780A" w14:textId="77777777" w:rsidR="00184337" w:rsidRPr="000F544B" w:rsidRDefault="00184337" w:rsidP="000F544B">
      <w:pPr>
        <w:spacing w:after="0" w:line="320" w:lineRule="atLeast"/>
        <w:rPr>
          <w:rFonts w:ascii="Arial" w:hAnsi="Arial" w:cs="Arial"/>
          <w:b/>
          <w:bCs/>
        </w:rPr>
      </w:pPr>
    </w:p>
    <w:p w14:paraId="5EC331DC" w14:textId="6AFF1F63" w:rsidR="00184337" w:rsidRPr="00B4184D" w:rsidRDefault="00184337" w:rsidP="00A03C24">
      <w:pPr>
        <w:pStyle w:val="Odstavecseseznamem"/>
        <w:numPr>
          <w:ilvl w:val="0"/>
          <w:numId w:val="19"/>
        </w:numPr>
        <w:spacing w:after="0" w:line="320" w:lineRule="atLeast"/>
        <w:ind w:left="284"/>
        <w:rPr>
          <w:rFonts w:ascii="Arial" w:hAnsi="Arial" w:cs="Arial"/>
          <w:b/>
          <w:bCs/>
          <w:sz w:val="24"/>
          <w:szCs w:val="24"/>
        </w:rPr>
      </w:pPr>
      <w:r w:rsidRPr="00B4184D">
        <w:rPr>
          <w:rFonts w:ascii="Arial" w:hAnsi="Arial" w:cs="Arial"/>
          <w:b/>
          <w:bCs/>
          <w:sz w:val="24"/>
          <w:szCs w:val="24"/>
        </w:rPr>
        <w:t>Žadatel v okruhu podpory II. předkládá tyto přílohy k žádosti o dotaci:</w:t>
      </w:r>
    </w:p>
    <w:p w14:paraId="7763AF4D" w14:textId="77777777" w:rsidR="00184337" w:rsidRPr="000F544B" w:rsidRDefault="00184337" w:rsidP="000F544B">
      <w:pPr>
        <w:spacing w:after="0" w:line="320" w:lineRule="atLeast"/>
        <w:rPr>
          <w:rFonts w:ascii="Arial" w:hAnsi="Arial" w:cs="Arial"/>
        </w:rPr>
      </w:pPr>
    </w:p>
    <w:p w14:paraId="069945A9" w14:textId="25B4F4E5" w:rsidR="000F544B" w:rsidRDefault="000F544B" w:rsidP="000F544B">
      <w:pPr>
        <w:spacing w:after="0" w:line="320" w:lineRule="atLeast"/>
        <w:rPr>
          <w:rFonts w:ascii="Arial" w:hAnsi="Arial" w:cs="Arial"/>
          <w:b/>
          <w:bCs/>
          <w:u w:val="single"/>
        </w:rPr>
      </w:pPr>
      <w:r w:rsidRPr="00A03C24">
        <w:rPr>
          <w:rFonts w:ascii="Arial" w:hAnsi="Arial" w:cs="Arial"/>
          <w:b/>
          <w:bCs/>
          <w:u w:val="single"/>
        </w:rPr>
        <w:t>Povinné přílohy:</w:t>
      </w:r>
    </w:p>
    <w:p w14:paraId="2A23BACD" w14:textId="77777777" w:rsidR="00A03C24" w:rsidRPr="00A03C24" w:rsidRDefault="00A03C24" w:rsidP="000F544B">
      <w:pPr>
        <w:spacing w:after="0" w:line="320" w:lineRule="atLeast"/>
        <w:rPr>
          <w:rFonts w:ascii="Arial" w:hAnsi="Arial" w:cs="Arial"/>
          <w:b/>
          <w:bCs/>
          <w:u w:val="single"/>
        </w:rPr>
      </w:pPr>
    </w:p>
    <w:p w14:paraId="2C7F53AD" w14:textId="4475A032" w:rsidR="00A03C24" w:rsidRPr="006325B9" w:rsidRDefault="00A03C24" w:rsidP="006325B9">
      <w:pPr>
        <w:pStyle w:val="Textpsmene"/>
        <w:numPr>
          <w:ilvl w:val="0"/>
          <w:numId w:val="18"/>
        </w:numPr>
        <w:spacing w:line="320" w:lineRule="atLeast"/>
        <w:rPr>
          <w:rFonts w:ascii="Arial" w:hAnsi="Arial" w:cs="Arial"/>
          <w:color w:val="FF0000"/>
          <w:sz w:val="22"/>
          <w:szCs w:val="22"/>
        </w:rPr>
      </w:pPr>
      <w:r w:rsidRPr="000F544B">
        <w:rPr>
          <w:rFonts w:ascii="Arial" w:hAnsi="Arial" w:cs="Arial"/>
          <w:sz w:val="22"/>
          <w:szCs w:val="22"/>
        </w:rPr>
        <w:t>úplný výpis platných údajů z evidence skutečných majitelů (viz. specifikace níže)</w:t>
      </w:r>
      <w:r>
        <w:rPr>
          <w:rFonts w:ascii="Arial" w:hAnsi="Arial" w:cs="Arial"/>
          <w:sz w:val="22"/>
          <w:szCs w:val="22"/>
        </w:rPr>
        <w:t>,</w:t>
      </w:r>
    </w:p>
    <w:p w14:paraId="15FC4DC8" w14:textId="169F12FF" w:rsidR="00A03C24" w:rsidRPr="006325B9" w:rsidRDefault="00A03C24" w:rsidP="006325B9">
      <w:pPr>
        <w:pStyle w:val="Textpsmene"/>
        <w:numPr>
          <w:ilvl w:val="0"/>
          <w:numId w:val="18"/>
        </w:numPr>
        <w:spacing w:line="320" w:lineRule="atLeast"/>
        <w:rPr>
          <w:rFonts w:ascii="Arial" w:hAnsi="Arial" w:cs="Arial"/>
          <w:color w:val="FF0000"/>
          <w:sz w:val="22"/>
          <w:szCs w:val="22"/>
        </w:rPr>
      </w:pPr>
      <w:r w:rsidRPr="00A03C24">
        <w:rPr>
          <w:rFonts w:ascii="Arial" w:hAnsi="Arial" w:cs="Arial"/>
          <w:sz w:val="22"/>
          <w:szCs w:val="22"/>
        </w:rPr>
        <w:t>formulář hlášení změn ve výši vykazovaných úvazků pracovníků proti roku 202</w:t>
      </w:r>
      <w:r w:rsidR="00FB7BC2">
        <w:rPr>
          <w:rFonts w:ascii="Arial" w:hAnsi="Arial" w:cs="Arial"/>
          <w:sz w:val="22"/>
          <w:szCs w:val="22"/>
        </w:rPr>
        <w:t>5</w:t>
      </w:r>
      <w:r w:rsidRPr="00A03C24">
        <w:rPr>
          <w:rFonts w:ascii="Arial" w:hAnsi="Arial" w:cs="Arial"/>
          <w:sz w:val="22"/>
          <w:szCs w:val="22"/>
        </w:rPr>
        <w:t xml:space="preserve">. </w:t>
      </w:r>
    </w:p>
    <w:p w14:paraId="19F06288" w14:textId="4E8DC1FB" w:rsidR="00266700" w:rsidRDefault="00266700" w:rsidP="00266700">
      <w:pPr>
        <w:pStyle w:val="Textpsmene"/>
        <w:numPr>
          <w:ilvl w:val="0"/>
          <w:numId w:val="20"/>
        </w:numPr>
        <w:spacing w:line="320" w:lineRule="atLeast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</w:t>
      </w:r>
      <w:r w:rsidR="009756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- Hlášení změn v úvazcích proti roku 202</w:t>
      </w:r>
      <w:r w:rsidR="00FB7BC2">
        <w:rPr>
          <w:rFonts w:ascii="Arial" w:hAnsi="Arial" w:cs="Arial"/>
          <w:sz w:val="22"/>
          <w:szCs w:val="22"/>
        </w:rPr>
        <w:t>5</w:t>
      </w:r>
    </w:p>
    <w:p w14:paraId="3600AF2F" w14:textId="4F6BC99E" w:rsidR="00266700" w:rsidRDefault="00266700" w:rsidP="00266700">
      <w:pPr>
        <w:pStyle w:val="Textpsmene"/>
        <w:numPr>
          <w:ilvl w:val="0"/>
          <w:numId w:val="20"/>
        </w:numPr>
        <w:spacing w:line="320" w:lineRule="atLeast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</w:t>
      </w:r>
      <w:r w:rsidR="0097566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- Přehled lůžek a úvazků</w:t>
      </w:r>
    </w:p>
    <w:p w14:paraId="15D80D9F" w14:textId="4881FC4F" w:rsidR="00A03C24" w:rsidRDefault="00266700" w:rsidP="00266700">
      <w:pPr>
        <w:pStyle w:val="Textpsmene"/>
        <w:numPr>
          <w:ilvl w:val="0"/>
          <w:numId w:val="20"/>
        </w:numPr>
        <w:spacing w:line="320" w:lineRule="atLeast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</w:t>
      </w:r>
      <w:r w:rsidR="0097566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- Výpočet úhrad</w:t>
      </w:r>
    </w:p>
    <w:p w14:paraId="40CD7249" w14:textId="0BD7AE74" w:rsidR="00B960E7" w:rsidRDefault="00A03C24" w:rsidP="000F544B">
      <w:pPr>
        <w:pStyle w:val="Textpsmene"/>
        <w:numPr>
          <w:ilvl w:val="0"/>
          <w:numId w:val="18"/>
        </w:numPr>
        <w:spacing w:line="320" w:lineRule="atLeast"/>
        <w:rPr>
          <w:rFonts w:ascii="Arial" w:hAnsi="Arial" w:cs="Arial"/>
          <w:sz w:val="22"/>
          <w:szCs w:val="22"/>
        </w:rPr>
      </w:pPr>
      <w:r w:rsidRPr="000F544B">
        <w:rPr>
          <w:rFonts w:ascii="Arial" w:hAnsi="Arial" w:cs="Arial"/>
          <w:sz w:val="22"/>
          <w:szCs w:val="22"/>
        </w:rPr>
        <w:t xml:space="preserve">další přílohy, které budou obsahovat </w:t>
      </w:r>
      <w:r w:rsidRPr="00A03C24">
        <w:rPr>
          <w:rFonts w:ascii="Arial" w:hAnsi="Arial" w:cs="Arial"/>
          <w:b/>
          <w:bCs/>
          <w:sz w:val="22"/>
          <w:szCs w:val="22"/>
        </w:rPr>
        <w:t>rozšiřující informace a komentáře uvedené v návrhu rozpočtu</w:t>
      </w:r>
      <w:r w:rsidRPr="000F544B">
        <w:rPr>
          <w:rFonts w:ascii="Arial" w:hAnsi="Arial" w:cs="Arial"/>
          <w:sz w:val="22"/>
          <w:szCs w:val="22"/>
        </w:rPr>
        <w:t xml:space="preserve"> k dané službě, na kterou je žádáno, viz bod 6 v části VI Metodiky, přiložené z důvodu omezeného počtu znaků pro komentář k jednotlivým rozpočtovým položkám v rámci internetové aplikac</w:t>
      </w:r>
      <w:r>
        <w:rPr>
          <w:rFonts w:ascii="Arial" w:hAnsi="Arial" w:cs="Arial"/>
          <w:sz w:val="22"/>
          <w:szCs w:val="22"/>
        </w:rPr>
        <w:t>i</w:t>
      </w:r>
    </w:p>
    <w:p w14:paraId="06EDF0D0" w14:textId="77777777" w:rsidR="00B4184D" w:rsidRPr="006325B9" w:rsidRDefault="00B4184D" w:rsidP="00B4184D">
      <w:pPr>
        <w:pStyle w:val="Textpsmene"/>
        <w:spacing w:line="320" w:lineRule="atLeast"/>
        <w:ind w:left="720"/>
        <w:rPr>
          <w:rFonts w:ascii="Arial" w:hAnsi="Arial" w:cs="Arial"/>
          <w:sz w:val="22"/>
          <w:szCs w:val="22"/>
        </w:rPr>
      </w:pPr>
    </w:p>
    <w:p w14:paraId="57CB1724" w14:textId="77777777" w:rsidR="00C44A79" w:rsidRDefault="00C44A79" w:rsidP="00C44A79">
      <w:pPr>
        <w:spacing w:after="0" w:line="320" w:lineRule="atLeast"/>
        <w:rPr>
          <w:rFonts w:ascii="Arial" w:hAnsi="Arial" w:cs="Arial"/>
        </w:rPr>
      </w:pPr>
    </w:p>
    <w:p w14:paraId="786B25E3" w14:textId="77777777" w:rsidR="00B4184D" w:rsidRDefault="00B4184D" w:rsidP="00C44A79">
      <w:pPr>
        <w:spacing w:after="0" w:line="320" w:lineRule="atLeast"/>
        <w:rPr>
          <w:rFonts w:ascii="Arial" w:hAnsi="Arial" w:cs="Arial"/>
        </w:rPr>
      </w:pPr>
    </w:p>
    <w:p w14:paraId="382708BA" w14:textId="77777777" w:rsidR="00B4184D" w:rsidRDefault="00B4184D" w:rsidP="00C44A79">
      <w:pPr>
        <w:spacing w:after="0" w:line="320" w:lineRule="atLeast"/>
        <w:rPr>
          <w:rFonts w:ascii="Arial" w:hAnsi="Arial" w:cs="Arial"/>
        </w:rPr>
      </w:pPr>
    </w:p>
    <w:p w14:paraId="6324B3BD" w14:textId="77777777" w:rsidR="00B4184D" w:rsidRDefault="00B4184D" w:rsidP="00C44A79">
      <w:pPr>
        <w:spacing w:after="0" w:line="320" w:lineRule="atLeast"/>
        <w:rPr>
          <w:rFonts w:ascii="Arial" w:hAnsi="Arial" w:cs="Arial"/>
        </w:rPr>
      </w:pPr>
    </w:p>
    <w:p w14:paraId="14E1CCAA" w14:textId="77777777" w:rsidR="00B4184D" w:rsidRDefault="00B4184D" w:rsidP="00C44A79">
      <w:pPr>
        <w:spacing w:after="0" w:line="320" w:lineRule="atLeast"/>
        <w:rPr>
          <w:rFonts w:ascii="Arial" w:hAnsi="Arial" w:cs="Arial"/>
        </w:rPr>
      </w:pPr>
    </w:p>
    <w:p w14:paraId="6F5676AA" w14:textId="77777777" w:rsidR="00B4184D" w:rsidRDefault="00B4184D" w:rsidP="00C44A79">
      <w:pPr>
        <w:spacing w:after="0" w:line="320" w:lineRule="atLeast"/>
        <w:rPr>
          <w:rFonts w:ascii="Arial" w:hAnsi="Arial" w:cs="Arial"/>
        </w:rPr>
      </w:pPr>
    </w:p>
    <w:p w14:paraId="77113652" w14:textId="77777777" w:rsidR="00B4184D" w:rsidRDefault="00B4184D" w:rsidP="00C44A79">
      <w:pPr>
        <w:spacing w:after="0" w:line="320" w:lineRule="atLeast"/>
        <w:rPr>
          <w:rFonts w:ascii="Arial" w:hAnsi="Arial" w:cs="Arial"/>
        </w:rPr>
      </w:pPr>
    </w:p>
    <w:p w14:paraId="08AB0B6C" w14:textId="77777777" w:rsidR="00B4184D" w:rsidRDefault="00B4184D" w:rsidP="00C44A79">
      <w:pPr>
        <w:spacing w:after="0" w:line="320" w:lineRule="atLeast"/>
        <w:rPr>
          <w:rFonts w:ascii="Arial" w:hAnsi="Arial" w:cs="Arial"/>
        </w:rPr>
      </w:pPr>
    </w:p>
    <w:p w14:paraId="7D5E82D1" w14:textId="72F0DD75" w:rsidR="009717E8" w:rsidRPr="00B4184D" w:rsidRDefault="009717E8" w:rsidP="00C44A79">
      <w:pPr>
        <w:spacing w:after="0" w:line="320" w:lineRule="atLeast"/>
        <w:rPr>
          <w:rFonts w:ascii="Arial" w:hAnsi="Arial" w:cs="Arial"/>
          <w:b/>
          <w:bCs/>
          <w:sz w:val="24"/>
          <w:szCs w:val="24"/>
        </w:rPr>
      </w:pPr>
      <w:r w:rsidRPr="00B4184D">
        <w:rPr>
          <w:rFonts w:ascii="Arial" w:hAnsi="Arial" w:cs="Arial"/>
          <w:b/>
          <w:bCs/>
          <w:sz w:val="24"/>
          <w:szCs w:val="24"/>
        </w:rPr>
        <w:lastRenderedPageBreak/>
        <w:t>Komentář k některým povinným přílohám:</w:t>
      </w:r>
    </w:p>
    <w:p w14:paraId="6B2D4B9B" w14:textId="77777777" w:rsidR="000F544B" w:rsidRDefault="000F544B" w:rsidP="000F544B">
      <w:pPr>
        <w:spacing w:after="0" w:line="320" w:lineRule="atLeast"/>
        <w:jc w:val="both"/>
        <w:rPr>
          <w:rFonts w:ascii="Arial" w:hAnsi="Arial" w:cs="Arial"/>
          <w:b/>
          <w:bCs/>
        </w:rPr>
      </w:pPr>
    </w:p>
    <w:p w14:paraId="0251837C" w14:textId="0E842B67" w:rsidR="009717E8" w:rsidRPr="00B4184D" w:rsidRDefault="006325B9" w:rsidP="000F544B">
      <w:pPr>
        <w:pStyle w:val="Odstavecseseznamem"/>
        <w:numPr>
          <w:ilvl w:val="0"/>
          <w:numId w:val="7"/>
        </w:numPr>
        <w:spacing w:after="0" w:line="320" w:lineRule="atLeast"/>
        <w:ind w:left="709"/>
        <w:jc w:val="both"/>
        <w:rPr>
          <w:rFonts w:ascii="Arial" w:hAnsi="Arial" w:cs="Arial"/>
          <w:b/>
          <w:bCs/>
          <w:i/>
          <w:iCs/>
        </w:rPr>
      </w:pPr>
      <w:r w:rsidRPr="00B4184D">
        <w:rPr>
          <w:rFonts w:ascii="Arial" w:hAnsi="Arial" w:cs="Arial"/>
          <w:b/>
          <w:bCs/>
          <w:i/>
          <w:iCs/>
        </w:rPr>
        <w:t>Příloha – výpis</w:t>
      </w:r>
      <w:r w:rsidR="009717E8" w:rsidRPr="00B4184D">
        <w:rPr>
          <w:rFonts w:ascii="Arial" w:hAnsi="Arial" w:cs="Arial"/>
          <w:b/>
          <w:bCs/>
          <w:i/>
          <w:iCs/>
        </w:rPr>
        <w:t xml:space="preserve"> z evidence skutečných majitelů</w:t>
      </w:r>
    </w:p>
    <w:p w14:paraId="2149CEF3" w14:textId="77777777" w:rsidR="006325B9" w:rsidRPr="000F544B" w:rsidRDefault="006325B9" w:rsidP="006325B9">
      <w:pPr>
        <w:pStyle w:val="Odstavecseseznamem"/>
        <w:spacing w:after="0" w:line="320" w:lineRule="atLeast"/>
        <w:ind w:left="709"/>
        <w:jc w:val="both"/>
        <w:rPr>
          <w:rFonts w:ascii="Arial" w:hAnsi="Arial" w:cs="Arial"/>
          <w:b/>
          <w:bCs/>
        </w:rPr>
      </w:pPr>
    </w:p>
    <w:p w14:paraId="3B0DD655" w14:textId="1A21103A" w:rsidR="00B960E7" w:rsidRPr="000F544B" w:rsidRDefault="007F44D6" w:rsidP="000F544B">
      <w:pPr>
        <w:spacing w:after="0" w:line="320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Žadatel předkládá </w:t>
      </w:r>
      <w:r w:rsidR="00B960E7" w:rsidRPr="000F544B">
        <w:rPr>
          <w:rFonts w:ascii="Arial" w:hAnsi="Arial" w:cs="Arial"/>
          <w:color w:val="000000"/>
          <w:shd w:val="clear" w:color="auto" w:fill="FFFFFF"/>
        </w:rPr>
        <w:t xml:space="preserve">údaje o skutečném majiteli právnické osoby podle zákona upravujícího evidenci skutečných majitelů </w:t>
      </w:r>
      <w:r w:rsidR="00B960E7" w:rsidRPr="007F44D6">
        <w:rPr>
          <w:rFonts w:ascii="Arial" w:hAnsi="Arial" w:cs="Arial"/>
          <w:b/>
          <w:bCs/>
          <w:color w:val="000000"/>
          <w:shd w:val="clear" w:color="auto" w:fill="FFFFFF"/>
        </w:rPr>
        <w:t>ve formě úplného výpisu platných údajů a údajů, které byly vymazány bez náhrady nebo s nahrazením novými údaji</w:t>
      </w:r>
      <w:r w:rsidR="00B960E7" w:rsidRPr="000F544B">
        <w:rPr>
          <w:rFonts w:ascii="Arial" w:hAnsi="Arial" w:cs="Arial"/>
          <w:color w:val="000000"/>
          <w:shd w:val="clear" w:color="auto" w:fill="FFFFFF"/>
        </w:rPr>
        <w:t>, jedná-li se o evidující osobu; v</w:t>
      </w:r>
      <w:r w:rsidR="006325B9">
        <w:rPr>
          <w:rFonts w:ascii="Arial" w:hAnsi="Arial" w:cs="Arial"/>
          <w:color w:val="000000"/>
          <w:shd w:val="clear" w:color="auto" w:fill="FFFFFF"/>
        </w:rPr>
        <w:t> </w:t>
      </w:r>
      <w:r w:rsidR="00B960E7" w:rsidRPr="000F544B">
        <w:rPr>
          <w:rFonts w:ascii="Arial" w:hAnsi="Arial" w:cs="Arial"/>
          <w:color w:val="000000"/>
          <w:shd w:val="clear" w:color="auto" w:fill="FFFFFF"/>
        </w:rPr>
        <w:t>případě, že je žadatel o dotaci zahraniční právnickou osobou, doloží údaje o svém skutečném majiteli buď výpisem ze zahraniční evidence obdobné evidenci skutečných majitelů, nebo, pokud taková zahraniční evidence neexistuje, sdělí identifikační údaje všech osob, které jsou skutečným majitelem zahraniční právnické osoby, a předloží doklady, z nichž vyplývá vztah všech osob k zahraniční právnické osobě, zejména výpis ze zahraniční evidence obdobné obchodnímu rejstříku, seznam akcionářů, rozhodnutí statutárního orgánu o vyplacení podílu na zisku, společenská smlouva, zakladatelská listina nebo stanovy,</w:t>
      </w:r>
    </w:p>
    <w:p w14:paraId="15F74D53" w14:textId="00DB85D0" w:rsidR="00B960E7" w:rsidRPr="00A43032" w:rsidRDefault="00A43032" w:rsidP="000F544B">
      <w:pPr>
        <w:spacing w:after="0" w:line="320" w:lineRule="atLeast"/>
        <w:jc w:val="both"/>
      </w:pPr>
      <w:r w:rsidRPr="00A43032">
        <w:rPr>
          <w:rFonts w:ascii="Arial" w:hAnsi="Arial" w:cs="Arial"/>
          <w:b/>
          <w:bCs/>
        </w:rPr>
        <w:t>Musí se jednat o úplný výpis, nikoliv částečný výpis platných údajů.</w:t>
      </w:r>
      <w:r>
        <w:t xml:space="preserve"> </w:t>
      </w:r>
      <w:r w:rsidR="00E76A40" w:rsidRPr="007F44D6">
        <w:rPr>
          <w:rFonts w:ascii="Arial" w:hAnsi="Arial" w:cs="Arial"/>
          <w:b/>
          <w:bCs/>
        </w:rPr>
        <w:t>Spadá-li poskytovatel sociální služby mezi organizace, které jsou dle § 7 zákona č.</w:t>
      </w:r>
      <w:r w:rsidR="007F44D6" w:rsidRPr="007F44D6">
        <w:rPr>
          <w:rFonts w:ascii="Arial" w:hAnsi="Arial" w:cs="Arial"/>
          <w:b/>
          <w:bCs/>
        </w:rPr>
        <w:t> </w:t>
      </w:r>
      <w:r w:rsidR="00E76A40" w:rsidRPr="007F44D6">
        <w:rPr>
          <w:rFonts w:ascii="Arial" w:hAnsi="Arial" w:cs="Arial"/>
          <w:b/>
          <w:bCs/>
        </w:rPr>
        <w:t>37/2021</w:t>
      </w:r>
      <w:r w:rsidR="007F44D6" w:rsidRPr="007F44D6">
        <w:rPr>
          <w:rFonts w:ascii="Arial" w:hAnsi="Arial" w:cs="Arial"/>
          <w:b/>
          <w:bCs/>
        </w:rPr>
        <w:t> </w:t>
      </w:r>
      <w:r w:rsidR="00E76A40" w:rsidRPr="007F44D6">
        <w:rPr>
          <w:rFonts w:ascii="Arial" w:hAnsi="Arial" w:cs="Arial"/>
          <w:b/>
          <w:bCs/>
        </w:rPr>
        <w:t>Sb., o evidenci skutečných majitelů, považovány za ty, které skutečného majitele nemají, stvrdí tuto skutečnost čestným prohlášení v aplikaci pro podávaní žádostí o dotaci.</w:t>
      </w:r>
    </w:p>
    <w:p w14:paraId="22DE1496" w14:textId="77777777" w:rsidR="007F44D6" w:rsidRPr="000F544B" w:rsidRDefault="007F44D6" w:rsidP="000F544B">
      <w:pPr>
        <w:spacing w:after="0" w:line="320" w:lineRule="atLeast"/>
        <w:jc w:val="both"/>
        <w:rPr>
          <w:rFonts w:ascii="Arial" w:hAnsi="Arial" w:cs="Arial"/>
          <w:b/>
          <w:bCs/>
        </w:rPr>
      </w:pPr>
    </w:p>
    <w:p w14:paraId="71D90744" w14:textId="0EAFAD95" w:rsidR="009717E8" w:rsidRPr="00B4184D" w:rsidRDefault="006325B9" w:rsidP="007F44D6">
      <w:pPr>
        <w:pStyle w:val="Odstavecseseznamem"/>
        <w:numPr>
          <w:ilvl w:val="0"/>
          <w:numId w:val="7"/>
        </w:numPr>
        <w:spacing w:after="0" w:line="320" w:lineRule="atLeast"/>
        <w:ind w:left="709"/>
        <w:jc w:val="both"/>
        <w:rPr>
          <w:rFonts w:ascii="Arial" w:hAnsi="Arial" w:cs="Arial"/>
          <w:b/>
          <w:bCs/>
        </w:rPr>
      </w:pPr>
      <w:r w:rsidRPr="00B4184D">
        <w:rPr>
          <w:rFonts w:ascii="Arial" w:hAnsi="Arial" w:cs="Arial"/>
          <w:b/>
          <w:bCs/>
          <w:i/>
          <w:iCs/>
        </w:rPr>
        <w:t>Příloha – analýza</w:t>
      </w:r>
      <w:r w:rsidR="009717E8" w:rsidRPr="00B4184D">
        <w:rPr>
          <w:rFonts w:ascii="Arial" w:hAnsi="Arial" w:cs="Arial"/>
          <w:b/>
          <w:bCs/>
          <w:i/>
          <w:iCs/>
        </w:rPr>
        <w:t xml:space="preserve"> </w:t>
      </w:r>
      <w:r w:rsidR="007F44D6" w:rsidRPr="00B4184D">
        <w:rPr>
          <w:rFonts w:ascii="Arial" w:hAnsi="Arial" w:cs="Arial"/>
          <w:b/>
          <w:bCs/>
          <w:i/>
          <w:iCs/>
        </w:rPr>
        <w:t xml:space="preserve">zjištěných </w:t>
      </w:r>
      <w:r w:rsidR="009717E8" w:rsidRPr="00B4184D">
        <w:rPr>
          <w:rFonts w:ascii="Arial" w:hAnsi="Arial" w:cs="Arial"/>
          <w:b/>
          <w:bCs/>
          <w:i/>
          <w:iCs/>
        </w:rPr>
        <w:t xml:space="preserve">potřeb v rámci okruhu </w:t>
      </w:r>
      <w:r w:rsidR="00B4184D">
        <w:rPr>
          <w:rFonts w:ascii="Arial" w:hAnsi="Arial" w:cs="Arial"/>
          <w:b/>
          <w:bCs/>
          <w:i/>
          <w:iCs/>
        </w:rPr>
        <w:t xml:space="preserve">podpory </w:t>
      </w:r>
      <w:r w:rsidR="009717E8" w:rsidRPr="00B4184D">
        <w:rPr>
          <w:rFonts w:ascii="Arial" w:hAnsi="Arial" w:cs="Arial"/>
          <w:b/>
          <w:bCs/>
          <w:i/>
          <w:iCs/>
        </w:rPr>
        <w:t>I.</w:t>
      </w:r>
      <w:r w:rsidR="009717E8" w:rsidRPr="00B4184D">
        <w:rPr>
          <w:rFonts w:ascii="Arial" w:hAnsi="Arial" w:cs="Arial"/>
          <w:b/>
          <w:bCs/>
        </w:rPr>
        <w:t xml:space="preserve"> </w:t>
      </w:r>
    </w:p>
    <w:p w14:paraId="75BF8F9A" w14:textId="77777777" w:rsidR="007F44D6" w:rsidRPr="000F544B" w:rsidRDefault="007F44D6" w:rsidP="007F44D6">
      <w:pPr>
        <w:pStyle w:val="Odstavecseseznamem"/>
        <w:spacing w:after="0" w:line="320" w:lineRule="atLeast"/>
        <w:ind w:left="709"/>
        <w:jc w:val="both"/>
        <w:rPr>
          <w:rFonts w:ascii="Arial" w:hAnsi="Arial" w:cs="Arial"/>
          <w:b/>
          <w:bCs/>
        </w:rPr>
      </w:pPr>
    </w:p>
    <w:p w14:paraId="71A675B3" w14:textId="20BD993C" w:rsidR="009717E8" w:rsidRPr="000F544B" w:rsidRDefault="009717E8" w:rsidP="000F544B">
      <w:pPr>
        <w:spacing w:after="0" w:line="320" w:lineRule="atLeast"/>
        <w:jc w:val="both"/>
        <w:rPr>
          <w:rFonts w:ascii="Arial" w:hAnsi="Arial" w:cs="Arial"/>
        </w:rPr>
      </w:pPr>
      <w:r w:rsidRPr="000F544B">
        <w:rPr>
          <w:rFonts w:ascii="Arial" w:hAnsi="Arial" w:cs="Arial"/>
        </w:rPr>
        <w:t xml:space="preserve">Dle § 2 zákona </w:t>
      </w:r>
      <w:r w:rsidR="007F44D6">
        <w:rPr>
          <w:rFonts w:ascii="Arial" w:hAnsi="Arial" w:cs="Arial"/>
        </w:rPr>
        <w:t>o sociálních službách musí r</w:t>
      </w:r>
      <w:r w:rsidRPr="000F544B">
        <w:rPr>
          <w:rFonts w:ascii="Arial" w:hAnsi="Arial" w:cs="Arial"/>
        </w:rPr>
        <w:t>ozsah a forma pomoci a podpory poskytnuté prostřednictvím sociálních služeb zachovávat lidskou důstojnost osob. Pomoc musí vycházet z individuálně určených potřeb osob.</w:t>
      </w:r>
      <w:r w:rsidR="007F44D6">
        <w:rPr>
          <w:rFonts w:ascii="Arial" w:hAnsi="Arial" w:cs="Arial"/>
        </w:rPr>
        <w:t xml:space="preserve"> </w:t>
      </w:r>
      <w:r w:rsidRPr="000F544B">
        <w:rPr>
          <w:rFonts w:ascii="Arial" w:hAnsi="Arial" w:cs="Arial"/>
        </w:rPr>
        <w:t xml:space="preserve">Ze základní zásady poskytování sociálních služeb je zřejmé, že zjišťování potřeb osob a reakce na ně je integrální činností sociální služby. Dle zjištěných potřeb služby nastavují cíle (standard QSS 1a cíle a zásady poskytované sociální služby a okruh osob, kterým je určena, a to v souladu se zákonem stanovenými základními zásadami poskytování sociálních služeb, druhem sociální služby a individuálně určenými potřebami osob, kterým je sociální služba poskytována; podle tohoto poslání, cílů a zásad poskytovatel postupuje). Standard QSS </w:t>
      </w:r>
      <w:proofErr w:type="gramStart"/>
      <w:r w:rsidRPr="000F544B">
        <w:rPr>
          <w:rFonts w:ascii="Arial" w:hAnsi="Arial" w:cs="Arial"/>
        </w:rPr>
        <w:t>15a</w:t>
      </w:r>
      <w:proofErr w:type="gramEnd"/>
      <w:r w:rsidRPr="000F544B">
        <w:rPr>
          <w:rFonts w:ascii="Arial" w:hAnsi="Arial" w:cs="Arial"/>
        </w:rPr>
        <w:t xml:space="preserve"> </w:t>
      </w:r>
      <w:r w:rsidR="007F44D6">
        <w:rPr>
          <w:rFonts w:ascii="Arial" w:hAnsi="Arial" w:cs="Arial"/>
        </w:rPr>
        <w:t>stanoví, že p</w:t>
      </w:r>
      <w:r w:rsidRPr="000F544B">
        <w:rPr>
          <w:rFonts w:ascii="Arial" w:hAnsi="Arial" w:cs="Arial"/>
        </w:rPr>
        <w:t>oskytovatel průběžně kontroluje a</w:t>
      </w:r>
      <w:r w:rsidR="007F44D6">
        <w:rPr>
          <w:rFonts w:ascii="Arial" w:hAnsi="Arial" w:cs="Arial"/>
        </w:rPr>
        <w:t> </w:t>
      </w:r>
      <w:r w:rsidRPr="000F544B">
        <w:rPr>
          <w:rFonts w:ascii="Arial" w:hAnsi="Arial" w:cs="Arial"/>
        </w:rPr>
        <w:t>hodnotí, zda je způsob poskytovaní sociální služby v souladu s definovaným posláním, cíl</w:t>
      </w:r>
      <w:r w:rsidR="003B231C" w:rsidRPr="000F544B">
        <w:rPr>
          <w:rFonts w:ascii="Arial" w:hAnsi="Arial" w:cs="Arial"/>
        </w:rPr>
        <w:t>i</w:t>
      </w:r>
      <w:r w:rsidRPr="000F544B">
        <w:rPr>
          <w:rFonts w:ascii="Arial" w:hAnsi="Arial" w:cs="Arial"/>
        </w:rPr>
        <w:t xml:space="preserve"> a</w:t>
      </w:r>
      <w:r w:rsidR="007F44D6">
        <w:rPr>
          <w:rFonts w:ascii="Arial" w:hAnsi="Arial" w:cs="Arial"/>
        </w:rPr>
        <w:t> </w:t>
      </w:r>
      <w:r w:rsidRPr="000F544B">
        <w:rPr>
          <w:rFonts w:ascii="Arial" w:hAnsi="Arial" w:cs="Arial"/>
        </w:rPr>
        <w:t>zásadami sociální služby a osobními cíl</w:t>
      </w:r>
      <w:r w:rsidR="003B231C" w:rsidRPr="000F544B">
        <w:rPr>
          <w:rFonts w:ascii="Arial" w:hAnsi="Arial" w:cs="Arial"/>
        </w:rPr>
        <w:t>i</w:t>
      </w:r>
      <w:r w:rsidRPr="000F544B">
        <w:rPr>
          <w:rFonts w:ascii="Arial" w:hAnsi="Arial" w:cs="Arial"/>
        </w:rPr>
        <w:t xml:space="preserve"> jednotlivých osob. </w:t>
      </w:r>
    </w:p>
    <w:p w14:paraId="2DC3B5A5" w14:textId="77777777" w:rsidR="007F44D6" w:rsidRDefault="009717E8" w:rsidP="000F544B">
      <w:pPr>
        <w:spacing w:after="0" w:line="320" w:lineRule="atLeast"/>
        <w:jc w:val="both"/>
        <w:rPr>
          <w:rFonts w:ascii="Arial" w:hAnsi="Arial" w:cs="Arial"/>
        </w:rPr>
      </w:pPr>
      <w:r w:rsidRPr="000F544B">
        <w:rPr>
          <w:rFonts w:ascii="Arial" w:hAnsi="Arial" w:cs="Arial"/>
        </w:rPr>
        <w:t xml:space="preserve">Z výše uvedeného vyplývá že zjištěné potřeby, nastavování cílů služby a průběžné vyhodnocování jsou stanovenou povinností poskytovatelů sociálních služeb, na zjištěné potřeby je následně reagováno např. rozvojem služby, její transformací, rozšířením kapacity apod. </w:t>
      </w:r>
      <w:r w:rsidRPr="007F44D6">
        <w:rPr>
          <w:rFonts w:ascii="Arial" w:hAnsi="Arial" w:cs="Arial"/>
          <w:b/>
          <w:bCs/>
          <w:u w:val="single"/>
        </w:rPr>
        <w:t>Struktura analýzy není záměrně definovaná, neboť může mít formu vyhodnocení činnosti služby, výroční zprávy, strategického plánu rozvoje služby apod., který obsahuje souhrnné informace, jež jsou v uvedeny v popisu kritéria.</w:t>
      </w:r>
      <w:r w:rsidRPr="000F544B">
        <w:rPr>
          <w:rFonts w:ascii="Arial" w:hAnsi="Arial" w:cs="Arial"/>
        </w:rPr>
        <w:t xml:space="preserve"> </w:t>
      </w:r>
    </w:p>
    <w:p w14:paraId="4A6E0D40" w14:textId="00A933CA" w:rsidR="009717E8" w:rsidRPr="00A43032" w:rsidRDefault="007F44D6" w:rsidP="007F44D6">
      <w:pPr>
        <w:spacing w:after="0" w:line="3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717E8" w:rsidRPr="000F544B">
        <w:rPr>
          <w:rFonts w:ascii="Arial" w:hAnsi="Arial" w:cs="Arial"/>
        </w:rPr>
        <w:t xml:space="preserve">nterní data organizace jsou relevantním zdrojem informací, z nichž poskytovatel při naplňování výše uvedených povinností vychází. </w:t>
      </w:r>
      <w:r>
        <w:rPr>
          <w:rFonts w:ascii="Arial" w:hAnsi="Arial" w:cs="Arial"/>
        </w:rPr>
        <w:t xml:space="preserve">Dále kvalifikovaným odhadem </w:t>
      </w:r>
      <w:r w:rsidR="009717E8" w:rsidRPr="000F544B">
        <w:rPr>
          <w:rFonts w:ascii="Arial" w:hAnsi="Arial" w:cs="Arial"/>
        </w:rPr>
        <w:t xml:space="preserve">není myšlena prognóza </w:t>
      </w:r>
      <w:r w:rsidR="00F278E4" w:rsidRPr="000F544B">
        <w:rPr>
          <w:rFonts w:ascii="Arial" w:hAnsi="Arial" w:cs="Arial"/>
        </w:rPr>
        <w:t>vývoje</w:t>
      </w:r>
      <w:r w:rsidR="00F278E4">
        <w:rPr>
          <w:rFonts w:ascii="Arial" w:hAnsi="Arial" w:cs="Arial"/>
        </w:rPr>
        <w:t xml:space="preserve"> – dotační</w:t>
      </w:r>
      <w:r w:rsidR="009717E8" w:rsidRPr="000F544B">
        <w:rPr>
          <w:rFonts w:ascii="Arial" w:hAnsi="Arial" w:cs="Arial"/>
        </w:rPr>
        <w:t xml:space="preserve"> program B je jednoletý, kvalifikovaný odhad velikosti</w:t>
      </w:r>
      <w:r>
        <w:rPr>
          <w:rFonts w:ascii="Arial" w:hAnsi="Arial" w:cs="Arial"/>
        </w:rPr>
        <w:t xml:space="preserve"> cílové skupiny</w:t>
      </w:r>
      <w:r w:rsidR="009717E8" w:rsidRPr="000F544B">
        <w:rPr>
          <w:rFonts w:ascii="Arial" w:hAnsi="Arial" w:cs="Arial"/>
        </w:rPr>
        <w:t xml:space="preserve"> zpracovává žadatel k datu podání žádosti. </w:t>
      </w:r>
    </w:p>
    <w:sectPr w:rsidR="009717E8" w:rsidRPr="00A4303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A3217" w14:textId="77777777" w:rsidR="00184337" w:rsidRDefault="00184337" w:rsidP="00184337">
      <w:pPr>
        <w:spacing w:after="0" w:line="240" w:lineRule="auto"/>
      </w:pPr>
      <w:r>
        <w:separator/>
      </w:r>
    </w:p>
  </w:endnote>
  <w:endnote w:type="continuationSeparator" w:id="0">
    <w:p w14:paraId="2E76389A" w14:textId="77777777" w:rsidR="00184337" w:rsidRDefault="00184337" w:rsidP="00184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915497"/>
      <w:docPartObj>
        <w:docPartGallery w:val="Page Numbers (Bottom of Page)"/>
        <w:docPartUnique/>
      </w:docPartObj>
    </w:sdtPr>
    <w:sdtEndPr/>
    <w:sdtContent>
      <w:p w14:paraId="7A63512C" w14:textId="0E414E87" w:rsidR="00834A70" w:rsidRDefault="00834A7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E3D241" w14:textId="77777777" w:rsidR="00834A70" w:rsidRDefault="00834A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1D20C" w14:textId="77777777" w:rsidR="00184337" w:rsidRDefault="00184337" w:rsidP="00184337">
      <w:pPr>
        <w:spacing w:after="0" w:line="240" w:lineRule="auto"/>
      </w:pPr>
      <w:r>
        <w:separator/>
      </w:r>
    </w:p>
  </w:footnote>
  <w:footnote w:type="continuationSeparator" w:id="0">
    <w:p w14:paraId="65EE91AE" w14:textId="77777777" w:rsidR="00184337" w:rsidRDefault="00184337" w:rsidP="00184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AC125" w14:textId="2A0E237F" w:rsidR="00C60FE9" w:rsidRDefault="00184337">
    <w:pPr>
      <w:pStyle w:val="Zhlav"/>
      <w:rPr>
        <w:rFonts w:ascii="Arial" w:hAnsi="Arial" w:cs="Arial"/>
        <w:sz w:val="20"/>
        <w:szCs w:val="20"/>
      </w:rPr>
    </w:pPr>
    <w:r w:rsidRPr="00184337">
      <w:rPr>
        <w:rFonts w:ascii="Arial" w:hAnsi="Arial" w:cs="Arial"/>
        <w:sz w:val="20"/>
        <w:szCs w:val="20"/>
      </w:rPr>
      <w:t>Příloha dotační výzvy – dotační řízení MPSV v oblasti poskytování sociálních služeb s nadregionálním či celostátním charakterem pro rok 202</w:t>
    </w:r>
    <w:r w:rsidR="00FB7BC2">
      <w:rPr>
        <w:rFonts w:ascii="Arial" w:hAnsi="Arial" w:cs="Arial"/>
        <w:sz w:val="20"/>
        <w:szCs w:val="20"/>
      </w:rPr>
      <w:t>6</w:t>
    </w:r>
  </w:p>
  <w:p w14:paraId="7636F74C" w14:textId="3BDAFEB9" w:rsidR="00184337" w:rsidRPr="00184337" w:rsidRDefault="00184337">
    <w:pPr>
      <w:pStyle w:val="Zhlav"/>
      <w:rPr>
        <w:rFonts w:ascii="Arial" w:hAnsi="Arial" w:cs="Arial"/>
        <w:sz w:val="20"/>
        <w:szCs w:val="20"/>
      </w:rPr>
    </w:pPr>
    <w:r w:rsidRPr="00184337">
      <w:rPr>
        <w:rFonts w:ascii="Arial" w:hAnsi="Arial" w:cs="Arial"/>
        <w:sz w:val="20"/>
        <w:szCs w:val="20"/>
      </w:rPr>
      <w:t xml:space="preserve"> </w:t>
    </w:r>
  </w:p>
  <w:p w14:paraId="07C01C6B" w14:textId="77777777" w:rsidR="00184337" w:rsidRDefault="001843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ED0"/>
    <w:multiLevelType w:val="multilevel"/>
    <w:tmpl w:val="831A02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CD1D09"/>
    <w:multiLevelType w:val="hybridMultilevel"/>
    <w:tmpl w:val="9866114E"/>
    <w:lvl w:ilvl="0" w:tplc="28D24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90E3E"/>
    <w:multiLevelType w:val="multilevel"/>
    <w:tmpl w:val="767AC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lowerLetter"/>
      <w:lvlText w:val="%7-"/>
      <w:lvlJc w:val="left"/>
      <w:pPr>
        <w:tabs>
          <w:tab w:val="num" w:pos="4680"/>
        </w:tabs>
        <w:ind w:left="4680" w:hanging="360"/>
      </w:pPr>
      <w:rPr>
        <w:rFonts w:ascii="Arial" w:eastAsiaTheme="minorHAnsi" w:hAnsi="Arial" w:cs="Arial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9553F9"/>
    <w:multiLevelType w:val="multilevel"/>
    <w:tmpl w:val="767AC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lowerLetter"/>
      <w:lvlText w:val="%7-"/>
      <w:lvlJc w:val="left"/>
      <w:pPr>
        <w:tabs>
          <w:tab w:val="num" w:pos="4680"/>
        </w:tabs>
        <w:ind w:left="4680" w:hanging="360"/>
      </w:pPr>
      <w:rPr>
        <w:rFonts w:ascii="Arial" w:eastAsiaTheme="minorHAnsi" w:hAnsi="Arial" w:cs="Arial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B34CB8"/>
    <w:multiLevelType w:val="hybridMultilevel"/>
    <w:tmpl w:val="ECD8B0F4"/>
    <w:lvl w:ilvl="0" w:tplc="04050017">
      <w:start w:val="1"/>
      <w:numFmt w:val="lowerLetter"/>
      <w:lvlText w:val="%1)"/>
      <w:lvlJc w:val="left"/>
      <w:pPr>
        <w:ind w:left="1854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2F62328"/>
    <w:multiLevelType w:val="hybridMultilevel"/>
    <w:tmpl w:val="6712878E"/>
    <w:lvl w:ilvl="0" w:tplc="0FE0695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F4481"/>
    <w:multiLevelType w:val="hybridMultilevel"/>
    <w:tmpl w:val="9ED03610"/>
    <w:lvl w:ilvl="0" w:tplc="28D24954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1B8626A0"/>
    <w:multiLevelType w:val="multilevel"/>
    <w:tmpl w:val="0DD4EFF0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C2273A5"/>
    <w:multiLevelType w:val="multilevel"/>
    <w:tmpl w:val="59D8088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  <w:rPr>
        <w:b w:val="0"/>
        <w:bCs w:val="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E111FB9"/>
    <w:multiLevelType w:val="hybridMultilevel"/>
    <w:tmpl w:val="5AF4AAA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2320637"/>
    <w:multiLevelType w:val="hybridMultilevel"/>
    <w:tmpl w:val="0E4847FE"/>
    <w:lvl w:ilvl="0" w:tplc="04050017">
      <w:start w:val="1"/>
      <w:numFmt w:val="lowerLetter"/>
      <w:lvlText w:val="%1)"/>
      <w:lvlJc w:val="left"/>
      <w:pPr>
        <w:ind w:left="1854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52358B2"/>
    <w:multiLevelType w:val="hybridMultilevel"/>
    <w:tmpl w:val="CCE89E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46323"/>
    <w:multiLevelType w:val="multilevel"/>
    <w:tmpl w:val="59D8088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  <w:rPr>
        <w:b w:val="0"/>
        <w:bCs w:val="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8876ECF"/>
    <w:multiLevelType w:val="hybridMultilevel"/>
    <w:tmpl w:val="D3805AA6"/>
    <w:lvl w:ilvl="0" w:tplc="CEAE74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9483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E1BD6"/>
    <w:multiLevelType w:val="multilevel"/>
    <w:tmpl w:val="82C2C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ind w:left="5400" w:hanging="360"/>
      </w:pPr>
    </w:lvl>
    <w:lvl w:ilvl="8">
      <w:start w:val="1"/>
      <w:numFmt w:val="lowerLetter"/>
      <w:lvlText w:val="%9)"/>
      <w:lvlJc w:val="left"/>
      <w:pPr>
        <w:ind w:left="6300" w:hanging="360"/>
      </w:pPr>
      <w:rPr>
        <w:b w:val="0"/>
        <w:bCs w:val="0"/>
      </w:rPr>
    </w:lvl>
  </w:abstractNum>
  <w:abstractNum w:abstractNumId="15" w15:restartNumberingAfterBreak="0">
    <w:nsid w:val="378A7AE6"/>
    <w:multiLevelType w:val="multilevel"/>
    <w:tmpl w:val="767AC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lowerLetter"/>
      <w:lvlText w:val="%7-"/>
      <w:lvlJc w:val="left"/>
      <w:pPr>
        <w:tabs>
          <w:tab w:val="num" w:pos="4680"/>
        </w:tabs>
        <w:ind w:left="4680" w:hanging="360"/>
      </w:pPr>
      <w:rPr>
        <w:rFonts w:ascii="Arial" w:eastAsiaTheme="minorHAnsi" w:hAnsi="Arial" w:cs="Arial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AD05EBE"/>
    <w:multiLevelType w:val="multilevel"/>
    <w:tmpl w:val="0DD4EFF0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3F34CB2"/>
    <w:multiLevelType w:val="multilevel"/>
    <w:tmpl w:val="767AC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lowerLetter"/>
      <w:lvlText w:val="%7-"/>
      <w:lvlJc w:val="left"/>
      <w:pPr>
        <w:tabs>
          <w:tab w:val="num" w:pos="4680"/>
        </w:tabs>
        <w:ind w:left="4680" w:hanging="360"/>
      </w:pPr>
      <w:rPr>
        <w:rFonts w:ascii="Arial" w:eastAsiaTheme="minorHAnsi" w:hAnsi="Arial" w:cs="Arial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5D343D2"/>
    <w:multiLevelType w:val="multilevel"/>
    <w:tmpl w:val="831A02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79A0018"/>
    <w:multiLevelType w:val="hybridMultilevel"/>
    <w:tmpl w:val="8CEE0D72"/>
    <w:lvl w:ilvl="0" w:tplc="02048C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77B0F"/>
    <w:multiLevelType w:val="multilevel"/>
    <w:tmpl w:val="4C108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)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lowerLetter"/>
      <w:lvlText w:val="%7-"/>
      <w:lvlJc w:val="left"/>
      <w:pPr>
        <w:tabs>
          <w:tab w:val="num" w:pos="4680"/>
        </w:tabs>
        <w:ind w:left="4680" w:hanging="360"/>
      </w:pPr>
      <w:rPr>
        <w:rFonts w:ascii="Arial" w:eastAsiaTheme="minorHAnsi" w:hAnsi="Arial" w:cs="Arial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2056CD6"/>
    <w:multiLevelType w:val="hybridMultilevel"/>
    <w:tmpl w:val="7D3AA2D4"/>
    <w:lvl w:ilvl="0" w:tplc="04050017">
      <w:start w:val="1"/>
      <w:numFmt w:val="lowerLetter"/>
      <w:lvlText w:val="%1)"/>
      <w:lvlJc w:val="left"/>
      <w:pPr>
        <w:ind w:left="1854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74F647CB"/>
    <w:multiLevelType w:val="multilevel"/>
    <w:tmpl w:val="767AC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lowerLetter"/>
      <w:lvlText w:val="%7-"/>
      <w:lvlJc w:val="left"/>
      <w:pPr>
        <w:tabs>
          <w:tab w:val="num" w:pos="4680"/>
        </w:tabs>
        <w:ind w:left="4680" w:hanging="360"/>
      </w:pPr>
      <w:rPr>
        <w:rFonts w:ascii="Arial" w:eastAsiaTheme="minorHAnsi" w:hAnsi="Arial" w:cs="Arial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B9C603D"/>
    <w:multiLevelType w:val="hybridMultilevel"/>
    <w:tmpl w:val="D0446E5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E77369"/>
    <w:multiLevelType w:val="multilevel"/>
    <w:tmpl w:val="0DD4EFF0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67700801">
    <w:abstractNumId w:val="13"/>
  </w:num>
  <w:num w:numId="2" w16cid:durableId="1435978550">
    <w:abstractNumId w:val="24"/>
  </w:num>
  <w:num w:numId="3" w16cid:durableId="146173003">
    <w:abstractNumId w:val="14"/>
  </w:num>
  <w:num w:numId="4" w16cid:durableId="155387746">
    <w:abstractNumId w:val="11"/>
  </w:num>
  <w:num w:numId="5" w16cid:durableId="1902136920">
    <w:abstractNumId w:val="16"/>
  </w:num>
  <w:num w:numId="6" w16cid:durableId="2123113833">
    <w:abstractNumId w:val="7"/>
  </w:num>
  <w:num w:numId="7" w16cid:durableId="770317533">
    <w:abstractNumId w:val="23"/>
  </w:num>
  <w:num w:numId="8" w16cid:durableId="1090781404">
    <w:abstractNumId w:val="20"/>
  </w:num>
  <w:num w:numId="9" w16cid:durableId="1315257217">
    <w:abstractNumId w:val="5"/>
  </w:num>
  <w:num w:numId="10" w16cid:durableId="440691102">
    <w:abstractNumId w:val="2"/>
  </w:num>
  <w:num w:numId="11" w16cid:durableId="257100209">
    <w:abstractNumId w:val="15"/>
  </w:num>
  <w:num w:numId="12" w16cid:durableId="118190847">
    <w:abstractNumId w:val="22"/>
  </w:num>
  <w:num w:numId="13" w16cid:durableId="1329483132">
    <w:abstractNumId w:val="3"/>
  </w:num>
  <w:num w:numId="14" w16cid:durableId="2125541699">
    <w:abstractNumId w:val="17"/>
  </w:num>
  <w:num w:numId="15" w16cid:durableId="880438725">
    <w:abstractNumId w:val="0"/>
  </w:num>
  <w:num w:numId="16" w16cid:durableId="309016283">
    <w:abstractNumId w:val="18"/>
  </w:num>
  <w:num w:numId="17" w16cid:durableId="572350781">
    <w:abstractNumId w:val="9"/>
  </w:num>
  <w:num w:numId="18" w16cid:durableId="1345474695">
    <w:abstractNumId w:val="1"/>
  </w:num>
  <w:num w:numId="19" w16cid:durableId="1417245019">
    <w:abstractNumId w:val="19"/>
  </w:num>
  <w:num w:numId="20" w16cid:durableId="932712355">
    <w:abstractNumId w:val="6"/>
  </w:num>
  <w:num w:numId="21" w16cid:durableId="1282958660">
    <w:abstractNumId w:val="8"/>
  </w:num>
  <w:num w:numId="22" w16cid:durableId="1909802449">
    <w:abstractNumId w:val="10"/>
  </w:num>
  <w:num w:numId="23" w16cid:durableId="1213350522">
    <w:abstractNumId w:val="21"/>
  </w:num>
  <w:num w:numId="24" w16cid:durableId="1849320708">
    <w:abstractNumId w:val="4"/>
  </w:num>
  <w:num w:numId="25" w16cid:durableId="3338007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0E7"/>
    <w:rsid w:val="0007298A"/>
    <w:rsid w:val="000F544B"/>
    <w:rsid w:val="00184337"/>
    <w:rsid w:val="001D5501"/>
    <w:rsid w:val="00201D91"/>
    <w:rsid w:val="00245B46"/>
    <w:rsid w:val="00266700"/>
    <w:rsid w:val="003B231C"/>
    <w:rsid w:val="004B2FF0"/>
    <w:rsid w:val="00504519"/>
    <w:rsid w:val="00596501"/>
    <w:rsid w:val="005E2A5D"/>
    <w:rsid w:val="006325B9"/>
    <w:rsid w:val="007375B1"/>
    <w:rsid w:val="007472A4"/>
    <w:rsid w:val="007953FC"/>
    <w:rsid w:val="007F44D6"/>
    <w:rsid w:val="00834A70"/>
    <w:rsid w:val="008560B5"/>
    <w:rsid w:val="009717E8"/>
    <w:rsid w:val="00975669"/>
    <w:rsid w:val="009B734B"/>
    <w:rsid w:val="00A03C24"/>
    <w:rsid w:val="00A43032"/>
    <w:rsid w:val="00AB03ED"/>
    <w:rsid w:val="00AB4056"/>
    <w:rsid w:val="00AF39A9"/>
    <w:rsid w:val="00B37C0B"/>
    <w:rsid w:val="00B4184D"/>
    <w:rsid w:val="00B960E7"/>
    <w:rsid w:val="00C222E8"/>
    <w:rsid w:val="00C22580"/>
    <w:rsid w:val="00C44A79"/>
    <w:rsid w:val="00C60FE9"/>
    <w:rsid w:val="00C87353"/>
    <w:rsid w:val="00D465A9"/>
    <w:rsid w:val="00D93DE7"/>
    <w:rsid w:val="00D96BC7"/>
    <w:rsid w:val="00E76A40"/>
    <w:rsid w:val="00E95A4B"/>
    <w:rsid w:val="00EF5086"/>
    <w:rsid w:val="00F278E4"/>
    <w:rsid w:val="00FB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8C507"/>
  <w15:chartTrackingRefBased/>
  <w15:docId w15:val="{70D9013E-060E-41F3-8337-C1F79BE4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B960E7"/>
    <w:pPr>
      <w:ind w:left="720"/>
      <w:contextualSpacing/>
    </w:pPr>
  </w:style>
  <w:style w:type="paragraph" w:customStyle="1" w:styleId="Textpsmene">
    <w:name w:val="Text písmene"/>
    <w:basedOn w:val="Normln"/>
    <w:rsid w:val="00B960E7"/>
    <w:p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960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960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960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0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0E7"/>
    <w:rPr>
      <w:b/>
      <w:bCs/>
      <w:sz w:val="20"/>
      <w:szCs w:val="20"/>
    </w:rPr>
  </w:style>
  <w:style w:type="character" w:customStyle="1" w:styleId="OdstavecseseznamemChar">
    <w:name w:val="Odstavec se seznamem Char"/>
    <w:aliases w:val="Odstavec_muj Char,Nad Char,List Paragraph Char"/>
    <w:link w:val="Odstavecseseznamem"/>
    <w:uiPriority w:val="34"/>
    <w:rsid w:val="004B2FF0"/>
  </w:style>
  <w:style w:type="paragraph" w:styleId="Zhlav">
    <w:name w:val="header"/>
    <w:basedOn w:val="Normln"/>
    <w:link w:val="ZhlavChar"/>
    <w:uiPriority w:val="99"/>
    <w:unhideWhenUsed/>
    <w:rsid w:val="00184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4337"/>
  </w:style>
  <w:style w:type="paragraph" w:styleId="Zpat">
    <w:name w:val="footer"/>
    <w:basedOn w:val="Normln"/>
    <w:link w:val="ZpatChar"/>
    <w:uiPriority w:val="99"/>
    <w:unhideWhenUsed/>
    <w:rsid w:val="00184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4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1242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Kainarová Zdenka Ing. (MPSV)</dc:creator>
  <cp:keywords/>
  <dc:description/>
  <cp:lastModifiedBy>Müllerová Andrea Bc. (MPSV)</cp:lastModifiedBy>
  <cp:revision>9</cp:revision>
  <dcterms:created xsi:type="dcterms:W3CDTF">2025-12-18T12:06:00Z</dcterms:created>
  <dcterms:modified xsi:type="dcterms:W3CDTF">2025-12-19T10:00:00Z</dcterms:modified>
</cp:coreProperties>
</file>